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29" w:rsidRDefault="006B0CDB">
      <w:pPr>
        <w:ind w:rightChars="304" w:right="638"/>
        <w:jc w:val="center"/>
        <w:rPr>
          <w:b/>
          <w:bCs/>
          <w:sz w:val="44"/>
          <w:szCs w:val="44"/>
          <w:u w:val="double"/>
        </w:rPr>
      </w:pPr>
      <w:r>
        <w:rPr>
          <w:rFonts w:hint="eastAsia"/>
          <w:b/>
          <w:bCs/>
          <w:sz w:val="44"/>
          <w:szCs w:val="44"/>
          <w:u w:val="double"/>
        </w:rPr>
        <w:t>辽宁省</w:t>
      </w:r>
      <w:r w:rsidR="00793776">
        <w:rPr>
          <w:rFonts w:hint="eastAsia"/>
          <w:b/>
          <w:bCs/>
          <w:sz w:val="44"/>
          <w:szCs w:val="44"/>
          <w:u w:val="double"/>
        </w:rPr>
        <w:t>水利</w:t>
      </w:r>
      <w:r>
        <w:rPr>
          <w:rFonts w:hint="eastAsia"/>
          <w:b/>
          <w:bCs/>
          <w:sz w:val="44"/>
          <w:szCs w:val="44"/>
          <w:u w:val="double"/>
        </w:rPr>
        <w:t>科技成果登记表</w:t>
      </w:r>
    </w:p>
    <w:p w:rsidR="00E6468F" w:rsidRDefault="00E6468F" w:rsidP="00E6468F">
      <w:pPr>
        <w:jc w:val="left"/>
        <w:rPr>
          <w:sz w:val="24"/>
        </w:rPr>
      </w:pP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640129">
        <w:trPr>
          <w:trHeight w:val="882"/>
        </w:trPr>
        <w:tc>
          <w:tcPr>
            <w:tcW w:w="1965" w:type="dxa"/>
            <w:vAlign w:val="center"/>
          </w:tcPr>
          <w:p w:rsidR="00640129" w:rsidRDefault="006B0CDB" w:rsidP="00E6468F">
            <w:pPr>
              <w:spacing w:line="0" w:lineRule="atLeast"/>
              <w:jc w:val="center"/>
              <w:rPr>
                <w:sz w:val="24"/>
              </w:rPr>
            </w:pPr>
            <w:r>
              <w:rPr>
                <w:rFonts w:hint="eastAsia"/>
                <w:sz w:val="24"/>
              </w:rPr>
              <w:t>成果名称</w:t>
            </w:r>
          </w:p>
        </w:tc>
        <w:tc>
          <w:tcPr>
            <w:tcW w:w="7710" w:type="dxa"/>
            <w:gridSpan w:val="5"/>
            <w:vAlign w:val="center"/>
          </w:tcPr>
          <w:p w:rsidR="00640129" w:rsidRDefault="00956F81" w:rsidP="00E6468F">
            <w:pPr>
              <w:spacing w:line="0" w:lineRule="atLeast"/>
              <w:rPr>
                <w:sz w:val="24"/>
              </w:rPr>
            </w:pPr>
            <w:bookmarkStart w:id="0" w:name="_GoBack"/>
            <w:r w:rsidRPr="00956F81">
              <w:rPr>
                <w:rFonts w:hint="eastAsia"/>
                <w:sz w:val="24"/>
              </w:rPr>
              <w:t>辽宁省洪水风险评估关键技术研究</w:t>
            </w:r>
            <w:bookmarkEnd w:id="0"/>
          </w:p>
        </w:tc>
      </w:tr>
      <w:tr w:rsidR="00640129">
        <w:trPr>
          <w:trHeight w:val="837"/>
        </w:trPr>
        <w:tc>
          <w:tcPr>
            <w:tcW w:w="1965" w:type="dxa"/>
            <w:vAlign w:val="center"/>
          </w:tcPr>
          <w:p w:rsidR="00640129" w:rsidRDefault="006B0CDB">
            <w:pPr>
              <w:jc w:val="center"/>
              <w:rPr>
                <w:sz w:val="24"/>
              </w:rPr>
            </w:pPr>
            <w:r>
              <w:rPr>
                <w:rFonts w:hint="eastAsia"/>
                <w:sz w:val="24"/>
              </w:rPr>
              <w:t>成果持有人姓名</w:t>
            </w:r>
          </w:p>
        </w:tc>
        <w:tc>
          <w:tcPr>
            <w:tcW w:w="3375" w:type="dxa"/>
            <w:vAlign w:val="center"/>
          </w:tcPr>
          <w:p w:rsidR="00640129" w:rsidRDefault="004C0565">
            <w:pPr>
              <w:rPr>
                <w:sz w:val="24"/>
              </w:rPr>
            </w:pPr>
            <w:r>
              <w:rPr>
                <w:rFonts w:hint="eastAsia"/>
                <w:sz w:val="24"/>
              </w:rPr>
              <w:t>丁立国</w:t>
            </w:r>
          </w:p>
        </w:tc>
        <w:tc>
          <w:tcPr>
            <w:tcW w:w="1635" w:type="dxa"/>
            <w:gridSpan w:val="3"/>
            <w:vAlign w:val="center"/>
          </w:tcPr>
          <w:p w:rsidR="00640129" w:rsidRDefault="006B0CDB">
            <w:pPr>
              <w:jc w:val="center"/>
              <w:rPr>
                <w:sz w:val="24"/>
              </w:rPr>
            </w:pPr>
            <w:r>
              <w:rPr>
                <w:rFonts w:hint="eastAsia"/>
                <w:sz w:val="24"/>
              </w:rPr>
              <w:t>联系人</w:t>
            </w:r>
          </w:p>
        </w:tc>
        <w:tc>
          <w:tcPr>
            <w:tcW w:w="2700" w:type="dxa"/>
            <w:vAlign w:val="center"/>
          </w:tcPr>
          <w:p w:rsidR="00640129" w:rsidRDefault="004C0565">
            <w:pPr>
              <w:rPr>
                <w:sz w:val="24"/>
              </w:rPr>
            </w:pPr>
            <w:r>
              <w:rPr>
                <w:rFonts w:hint="eastAsia"/>
                <w:sz w:val="24"/>
              </w:rPr>
              <w:t>孟晓路</w:t>
            </w:r>
          </w:p>
        </w:tc>
      </w:tr>
      <w:tr w:rsidR="00640129">
        <w:trPr>
          <w:trHeight w:val="897"/>
        </w:trPr>
        <w:tc>
          <w:tcPr>
            <w:tcW w:w="1965" w:type="dxa"/>
            <w:vAlign w:val="center"/>
          </w:tcPr>
          <w:p w:rsidR="00640129" w:rsidRPr="00CB2259" w:rsidRDefault="006B0CDB">
            <w:pPr>
              <w:jc w:val="center"/>
              <w:rPr>
                <w:rFonts w:ascii="Calibri" w:eastAsia="宋体" w:hAnsi="Calibri" w:cs="Times New Roman"/>
                <w:sz w:val="24"/>
              </w:rPr>
            </w:pPr>
            <w:r w:rsidRPr="00CB2259">
              <w:rPr>
                <w:rFonts w:ascii="Calibri" w:eastAsia="宋体" w:hAnsi="Calibri" w:cs="Times New Roman" w:hint="eastAsia"/>
                <w:sz w:val="24"/>
              </w:rPr>
              <w:t>成果持有人单位</w:t>
            </w:r>
          </w:p>
        </w:tc>
        <w:tc>
          <w:tcPr>
            <w:tcW w:w="3375" w:type="dxa"/>
            <w:vAlign w:val="center"/>
          </w:tcPr>
          <w:p w:rsidR="00640129" w:rsidRPr="00CB2259" w:rsidRDefault="004C0565">
            <w:pPr>
              <w:rPr>
                <w:rFonts w:ascii="Calibri" w:eastAsia="宋体" w:hAnsi="Calibri" w:cs="Times New Roman"/>
                <w:sz w:val="24"/>
              </w:rPr>
            </w:pPr>
            <w:r w:rsidRPr="004C0565">
              <w:rPr>
                <w:rFonts w:ascii="Calibri" w:eastAsia="宋体" w:hAnsi="Calibri" w:cs="Times New Roman" w:hint="eastAsia"/>
                <w:sz w:val="24"/>
              </w:rPr>
              <w:t>辽宁省水利水电科学研究院</w:t>
            </w:r>
            <w:r w:rsidR="00CB2259">
              <w:rPr>
                <w:rFonts w:ascii="Calibri" w:eastAsia="宋体" w:hAnsi="Calibri" w:cs="Times New Roman" w:hint="eastAsia"/>
                <w:sz w:val="24"/>
              </w:rPr>
              <w:t>；</w:t>
            </w:r>
            <w:r w:rsidR="00CB2259" w:rsidRPr="00CB2259">
              <w:rPr>
                <w:rFonts w:ascii="Calibri" w:eastAsia="宋体" w:hAnsi="Calibri" w:cs="Times New Roman" w:hint="eastAsia"/>
                <w:sz w:val="24"/>
              </w:rPr>
              <w:t>辽宁江河水利水电新技术设计研究院</w:t>
            </w:r>
          </w:p>
        </w:tc>
        <w:tc>
          <w:tcPr>
            <w:tcW w:w="1635" w:type="dxa"/>
            <w:gridSpan w:val="3"/>
            <w:vAlign w:val="center"/>
          </w:tcPr>
          <w:p w:rsidR="00640129" w:rsidRDefault="006B0CDB">
            <w:pPr>
              <w:jc w:val="center"/>
              <w:rPr>
                <w:sz w:val="24"/>
              </w:rPr>
            </w:pPr>
            <w:r>
              <w:rPr>
                <w:rFonts w:hint="eastAsia"/>
                <w:sz w:val="24"/>
              </w:rPr>
              <w:t>联系方式</w:t>
            </w:r>
          </w:p>
        </w:tc>
        <w:tc>
          <w:tcPr>
            <w:tcW w:w="2700" w:type="dxa"/>
            <w:vAlign w:val="center"/>
          </w:tcPr>
          <w:p w:rsidR="00640129" w:rsidRDefault="004C0565">
            <w:pPr>
              <w:rPr>
                <w:sz w:val="24"/>
              </w:rPr>
            </w:pPr>
            <w:r>
              <w:rPr>
                <w:rFonts w:hint="eastAsia"/>
                <w:sz w:val="24"/>
              </w:rPr>
              <w:t>024-62181229</w:t>
            </w:r>
          </w:p>
        </w:tc>
      </w:tr>
      <w:tr w:rsidR="00640129">
        <w:trPr>
          <w:trHeight w:val="929"/>
        </w:trPr>
        <w:tc>
          <w:tcPr>
            <w:tcW w:w="1965" w:type="dxa"/>
            <w:vAlign w:val="center"/>
          </w:tcPr>
          <w:p w:rsidR="00640129" w:rsidRDefault="006B0CDB">
            <w:pPr>
              <w:jc w:val="center"/>
              <w:rPr>
                <w:sz w:val="24"/>
              </w:rPr>
            </w:pPr>
            <w:r>
              <w:rPr>
                <w:rFonts w:hint="eastAsia"/>
                <w:sz w:val="24"/>
              </w:rPr>
              <w:t>知识产权情况</w:t>
            </w:r>
          </w:p>
        </w:tc>
        <w:tc>
          <w:tcPr>
            <w:tcW w:w="3375" w:type="dxa"/>
            <w:vAlign w:val="center"/>
          </w:tcPr>
          <w:p w:rsidR="00640129" w:rsidRDefault="00C64F69">
            <w:pPr>
              <w:rPr>
                <w:sz w:val="24"/>
              </w:rPr>
            </w:pPr>
            <w:r>
              <w:rPr>
                <w:rFonts w:hint="eastAsia"/>
                <w:sz w:val="24"/>
              </w:rPr>
              <w:t>已申请软件著作权</w:t>
            </w:r>
          </w:p>
          <w:p w:rsidR="00640129" w:rsidRDefault="006B0CDB" w:rsidP="008A2211">
            <w:pPr>
              <w:rPr>
                <w:sz w:val="24"/>
              </w:rPr>
            </w:pPr>
            <w:r>
              <w:rPr>
                <w:rFonts w:hint="eastAsia"/>
                <w:sz w:val="24"/>
              </w:rPr>
              <w:t>无知识产权纠纷</w:t>
            </w:r>
            <w:r>
              <w:rPr>
                <w:rFonts w:hint="eastAsia"/>
                <w:sz w:val="24"/>
              </w:rPr>
              <w:t xml:space="preserve">           </w:t>
            </w:r>
          </w:p>
        </w:tc>
        <w:tc>
          <w:tcPr>
            <w:tcW w:w="1635" w:type="dxa"/>
            <w:gridSpan w:val="3"/>
            <w:vAlign w:val="center"/>
          </w:tcPr>
          <w:p w:rsidR="00640129" w:rsidRDefault="006B0CDB">
            <w:pPr>
              <w:jc w:val="center"/>
              <w:rPr>
                <w:sz w:val="24"/>
              </w:rPr>
            </w:pPr>
            <w:r>
              <w:rPr>
                <w:rFonts w:hint="eastAsia"/>
                <w:sz w:val="24"/>
              </w:rPr>
              <w:t>专利号</w:t>
            </w:r>
          </w:p>
        </w:tc>
        <w:tc>
          <w:tcPr>
            <w:tcW w:w="2700" w:type="dxa"/>
            <w:vAlign w:val="center"/>
          </w:tcPr>
          <w:p w:rsidR="00640129" w:rsidRDefault="004C0565" w:rsidP="004C0565">
            <w:pPr>
              <w:jc w:val="left"/>
              <w:rPr>
                <w:sz w:val="24"/>
              </w:rPr>
            </w:pPr>
            <w:r>
              <w:rPr>
                <w:rFonts w:hint="eastAsia"/>
                <w:sz w:val="24"/>
              </w:rPr>
              <w:t>软件著作权：</w:t>
            </w:r>
            <w:r>
              <w:rPr>
                <w:rFonts w:hint="eastAsia"/>
                <w:sz w:val="24"/>
              </w:rPr>
              <w:t>2016SR326196</w:t>
            </w:r>
            <w:r>
              <w:rPr>
                <w:rFonts w:hint="eastAsia"/>
                <w:sz w:val="24"/>
              </w:rPr>
              <w:t>；</w:t>
            </w:r>
            <w:r>
              <w:rPr>
                <w:rFonts w:hint="eastAsia"/>
                <w:sz w:val="24"/>
              </w:rPr>
              <w:t>2016SR326198</w:t>
            </w:r>
            <w:r>
              <w:rPr>
                <w:rFonts w:hint="eastAsia"/>
                <w:sz w:val="24"/>
              </w:rPr>
              <w:t>；</w:t>
            </w:r>
          </w:p>
        </w:tc>
      </w:tr>
      <w:tr w:rsidR="00640129">
        <w:trPr>
          <w:trHeight w:val="902"/>
        </w:trPr>
        <w:tc>
          <w:tcPr>
            <w:tcW w:w="1965" w:type="dxa"/>
            <w:vAlign w:val="center"/>
          </w:tcPr>
          <w:p w:rsidR="00640129" w:rsidRDefault="006B0CDB">
            <w:pPr>
              <w:jc w:val="center"/>
              <w:rPr>
                <w:sz w:val="24"/>
              </w:rPr>
            </w:pPr>
            <w:r>
              <w:rPr>
                <w:rFonts w:hint="eastAsia"/>
                <w:sz w:val="24"/>
              </w:rPr>
              <w:t>关键词</w:t>
            </w:r>
          </w:p>
        </w:tc>
        <w:tc>
          <w:tcPr>
            <w:tcW w:w="3375" w:type="dxa"/>
            <w:vAlign w:val="center"/>
          </w:tcPr>
          <w:p w:rsidR="00640129" w:rsidRDefault="004C0565">
            <w:pPr>
              <w:rPr>
                <w:sz w:val="24"/>
              </w:rPr>
            </w:pPr>
            <w:r w:rsidRPr="004C0565">
              <w:rPr>
                <w:rFonts w:ascii="Calibri" w:eastAsia="宋体" w:hAnsi="Calibri" w:cs="Times New Roman" w:hint="eastAsia"/>
                <w:sz w:val="24"/>
              </w:rPr>
              <w:t>洪水风险评估；关键技术体系；多源信息；决策管理</w:t>
            </w:r>
          </w:p>
        </w:tc>
        <w:tc>
          <w:tcPr>
            <w:tcW w:w="1635" w:type="dxa"/>
            <w:gridSpan w:val="3"/>
            <w:vAlign w:val="center"/>
          </w:tcPr>
          <w:p w:rsidR="00640129" w:rsidRDefault="006B0CDB">
            <w:pPr>
              <w:jc w:val="center"/>
              <w:rPr>
                <w:sz w:val="24"/>
              </w:rPr>
            </w:pPr>
            <w:r>
              <w:rPr>
                <w:rFonts w:hint="eastAsia"/>
                <w:sz w:val="24"/>
              </w:rPr>
              <w:t>成果估价</w:t>
            </w:r>
          </w:p>
        </w:tc>
        <w:tc>
          <w:tcPr>
            <w:tcW w:w="2700" w:type="dxa"/>
            <w:vAlign w:val="center"/>
          </w:tcPr>
          <w:p w:rsidR="00640129" w:rsidRDefault="006B0CDB" w:rsidP="00CB2259">
            <w:pPr>
              <w:rPr>
                <w:sz w:val="24"/>
              </w:rPr>
            </w:pPr>
            <w:r>
              <w:rPr>
                <w:rFonts w:hint="eastAsia"/>
                <w:sz w:val="24"/>
              </w:rPr>
              <w:t xml:space="preserve">     </w:t>
            </w:r>
            <w:r w:rsidR="00CB2259">
              <w:rPr>
                <w:rFonts w:hint="eastAsia"/>
                <w:sz w:val="24"/>
              </w:rPr>
              <w:t xml:space="preserve">      </w:t>
            </w:r>
            <w:r>
              <w:rPr>
                <w:rFonts w:hint="eastAsia"/>
                <w:sz w:val="24"/>
              </w:rPr>
              <w:t>（万元）</w:t>
            </w:r>
          </w:p>
        </w:tc>
      </w:tr>
      <w:tr w:rsidR="00640129">
        <w:trPr>
          <w:trHeight w:val="1059"/>
        </w:trPr>
        <w:tc>
          <w:tcPr>
            <w:tcW w:w="1965" w:type="dxa"/>
            <w:vAlign w:val="center"/>
          </w:tcPr>
          <w:p w:rsidR="00640129" w:rsidRDefault="006B0CDB">
            <w:pPr>
              <w:jc w:val="center"/>
              <w:rPr>
                <w:sz w:val="24"/>
              </w:rPr>
            </w:pPr>
            <w:r>
              <w:rPr>
                <w:rFonts w:hint="eastAsia"/>
                <w:sz w:val="24"/>
              </w:rPr>
              <w:t>合作方式</w:t>
            </w:r>
          </w:p>
        </w:tc>
        <w:tc>
          <w:tcPr>
            <w:tcW w:w="7710" w:type="dxa"/>
            <w:gridSpan w:val="5"/>
            <w:vAlign w:val="center"/>
          </w:tcPr>
          <w:p w:rsidR="00640129" w:rsidRDefault="006B0CDB">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w:t>
            </w:r>
            <w:r w:rsidRPr="008F0F2A">
              <w:rPr>
                <w:rFonts w:hint="eastAsia"/>
                <w:sz w:val="24"/>
                <w:u w:val="single"/>
              </w:rPr>
              <w:t>_</w:t>
            </w:r>
            <w:r w:rsidR="008F0F2A" w:rsidRPr="008F0F2A">
              <w:rPr>
                <w:rFonts w:hint="eastAsia"/>
                <w:sz w:val="24"/>
                <w:u w:val="single"/>
              </w:rPr>
              <w:t>2,3,4</w:t>
            </w:r>
            <w:r w:rsidRPr="008F0F2A">
              <w:rPr>
                <w:rFonts w:hint="eastAsia"/>
                <w:sz w:val="24"/>
                <w:u w:val="single"/>
              </w:rPr>
              <w:t>____</w:t>
            </w:r>
            <w:r>
              <w:rPr>
                <w:rFonts w:hint="eastAsia"/>
                <w:sz w:val="24"/>
              </w:rPr>
              <w:t>________</w:t>
            </w:r>
          </w:p>
        </w:tc>
      </w:tr>
      <w:tr w:rsidR="00640129">
        <w:trPr>
          <w:trHeight w:val="872"/>
        </w:trPr>
        <w:tc>
          <w:tcPr>
            <w:tcW w:w="1965" w:type="dxa"/>
            <w:vAlign w:val="center"/>
          </w:tcPr>
          <w:p w:rsidR="00640129" w:rsidRDefault="006B0CDB">
            <w:pPr>
              <w:jc w:val="center"/>
              <w:rPr>
                <w:sz w:val="24"/>
              </w:rPr>
            </w:pPr>
            <w:r>
              <w:rPr>
                <w:rFonts w:hint="eastAsia"/>
                <w:sz w:val="24"/>
              </w:rPr>
              <w:t>成果所属专业</w:t>
            </w:r>
          </w:p>
        </w:tc>
        <w:tc>
          <w:tcPr>
            <w:tcW w:w="3675" w:type="dxa"/>
            <w:gridSpan w:val="2"/>
            <w:vAlign w:val="center"/>
          </w:tcPr>
          <w:p w:rsidR="00640129" w:rsidRDefault="008F0F2A">
            <w:pPr>
              <w:rPr>
                <w:sz w:val="24"/>
              </w:rPr>
            </w:pPr>
            <w:r>
              <w:rPr>
                <w:rFonts w:hint="eastAsia"/>
                <w:sz w:val="24"/>
              </w:rPr>
              <w:t>水利</w:t>
            </w:r>
          </w:p>
        </w:tc>
        <w:tc>
          <w:tcPr>
            <w:tcW w:w="1275" w:type="dxa"/>
            <w:vAlign w:val="center"/>
          </w:tcPr>
          <w:p w:rsidR="00640129" w:rsidRDefault="006B0CDB">
            <w:pPr>
              <w:rPr>
                <w:sz w:val="24"/>
              </w:rPr>
            </w:pPr>
            <w:r>
              <w:rPr>
                <w:rFonts w:hint="eastAsia"/>
                <w:sz w:val="24"/>
              </w:rPr>
              <w:t>应用行业</w:t>
            </w:r>
          </w:p>
        </w:tc>
        <w:tc>
          <w:tcPr>
            <w:tcW w:w="2760" w:type="dxa"/>
            <w:gridSpan w:val="2"/>
            <w:vAlign w:val="center"/>
          </w:tcPr>
          <w:p w:rsidR="00640129" w:rsidRDefault="008F0F2A">
            <w:pPr>
              <w:rPr>
                <w:sz w:val="24"/>
              </w:rPr>
            </w:pPr>
            <w:r>
              <w:rPr>
                <w:rFonts w:hint="eastAsia"/>
                <w:sz w:val="24"/>
              </w:rPr>
              <w:t>水利</w:t>
            </w:r>
          </w:p>
        </w:tc>
      </w:tr>
      <w:tr w:rsidR="00640129">
        <w:trPr>
          <w:trHeight w:val="4496"/>
        </w:trPr>
        <w:tc>
          <w:tcPr>
            <w:tcW w:w="1965" w:type="dxa"/>
            <w:vAlign w:val="center"/>
          </w:tcPr>
          <w:p w:rsidR="00640129" w:rsidRDefault="006B0CDB">
            <w:pPr>
              <w:jc w:val="center"/>
              <w:rPr>
                <w:sz w:val="24"/>
              </w:rPr>
            </w:pPr>
            <w:r>
              <w:rPr>
                <w:rFonts w:hint="eastAsia"/>
                <w:sz w:val="24"/>
              </w:rPr>
              <w:t>成果简介</w:t>
            </w:r>
          </w:p>
        </w:tc>
        <w:tc>
          <w:tcPr>
            <w:tcW w:w="7710" w:type="dxa"/>
            <w:gridSpan w:val="5"/>
          </w:tcPr>
          <w:p w:rsidR="00640129" w:rsidRDefault="00640129">
            <w:pPr>
              <w:rPr>
                <w:sz w:val="24"/>
              </w:rPr>
            </w:pPr>
          </w:p>
          <w:p w:rsidR="00640129" w:rsidRDefault="006B0CDB">
            <w:pPr>
              <w:rPr>
                <w:sz w:val="24"/>
              </w:rPr>
            </w:pPr>
            <w:r>
              <w:rPr>
                <w:rFonts w:hint="eastAsia"/>
                <w:sz w:val="24"/>
              </w:rPr>
              <w:t>（主要内容、创新性和先进性、技术优势、市场应用前景等，可附页）</w:t>
            </w:r>
          </w:p>
          <w:p w:rsidR="005F5C12" w:rsidRPr="005F5C12" w:rsidRDefault="005F5C12" w:rsidP="005F5C12">
            <w:pPr>
              <w:spacing w:line="360" w:lineRule="auto"/>
              <w:ind w:firstLineChars="200" w:firstLine="480"/>
              <w:rPr>
                <w:sz w:val="24"/>
              </w:rPr>
            </w:pPr>
            <w:r w:rsidRPr="005F5C12">
              <w:rPr>
                <w:rFonts w:hint="eastAsia"/>
                <w:sz w:val="24"/>
              </w:rPr>
              <w:t>本研究针对辽宁省洪灾频发、洪灾损失严重这一现状，开展洪水风险评估及洪水风险决策管理关键技术研究。在充分收集自然与社会经济信息、地理信息、水文气象资料、水工程信息、历史洪灾资料等资料的基础上，对全省</w:t>
            </w:r>
            <w:r w:rsidRPr="005F5C12">
              <w:rPr>
                <w:rFonts w:hint="eastAsia"/>
                <w:sz w:val="24"/>
              </w:rPr>
              <w:t>19</w:t>
            </w:r>
            <w:r w:rsidRPr="005F5C12">
              <w:rPr>
                <w:rFonts w:hint="eastAsia"/>
                <w:sz w:val="24"/>
              </w:rPr>
              <w:t>个洪水风险评估单元开展洪水风险评估工作，评估成果反应了洪水风险特征、分布及影响程度，为提高防洪规划、防洪建设与管理水平提供科学依据。</w:t>
            </w:r>
          </w:p>
          <w:p w:rsidR="005F5C12" w:rsidRPr="005F5C12" w:rsidRDefault="005F5C12" w:rsidP="005F5C12">
            <w:pPr>
              <w:spacing w:line="360" w:lineRule="auto"/>
              <w:ind w:firstLineChars="200" w:firstLine="480"/>
              <w:rPr>
                <w:sz w:val="24"/>
              </w:rPr>
            </w:pPr>
            <w:r w:rsidRPr="005F5C12">
              <w:rPr>
                <w:rFonts w:hint="eastAsia"/>
                <w:sz w:val="24"/>
              </w:rPr>
              <w:t>项目包含</w:t>
            </w:r>
            <w:r w:rsidRPr="005F5C12">
              <w:rPr>
                <w:rFonts w:hint="eastAsia"/>
                <w:sz w:val="24"/>
              </w:rPr>
              <w:t>3</w:t>
            </w:r>
            <w:r w:rsidRPr="005F5C12">
              <w:rPr>
                <w:rFonts w:hint="eastAsia"/>
                <w:sz w:val="24"/>
              </w:rPr>
              <w:t>个专题研究：（</w:t>
            </w:r>
            <w:r w:rsidRPr="005F5C12">
              <w:rPr>
                <w:rFonts w:hint="eastAsia"/>
                <w:sz w:val="24"/>
              </w:rPr>
              <w:t>1</w:t>
            </w:r>
            <w:r w:rsidRPr="005F5C12">
              <w:rPr>
                <w:rFonts w:hint="eastAsia"/>
                <w:sz w:val="24"/>
              </w:rPr>
              <w:t>）差异化洪水风险评估关键技术研究；（</w:t>
            </w:r>
            <w:r w:rsidRPr="005F5C12">
              <w:rPr>
                <w:rFonts w:hint="eastAsia"/>
                <w:sz w:val="24"/>
              </w:rPr>
              <w:t>2</w:t>
            </w:r>
            <w:r w:rsidRPr="005F5C12">
              <w:rPr>
                <w:rFonts w:hint="eastAsia"/>
                <w:sz w:val="24"/>
              </w:rPr>
              <w:t>）洪水风险评估决策管理体系构建；（</w:t>
            </w:r>
            <w:r w:rsidRPr="005F5C12">
              <w:rPr>
                <w:rFonts w:hint="eastAsia"/>
                <w:sz w:val="24"/>
              </w:rPr>
              <w:t>3</w:t>
            </w:r>
            <w:r w:rsidRPr="005F5C12">
              <w:rPr>
                <w:rFonts w:hint="eastAsia"/>
                <w:sz w:val="24"/>
              </w:rPr>
              <w:t>）洪水风险评估成果集成研究及应用，主要形成了</w:t>
            </w:r>
            <w:r w:rsidRPr="005F5C12">
              <w:rPr>
                <w:rFonts w:hint="eastAsia"/>
                <w:sz w:val="24"/>
              </w:rPr>
              <w:t>6</w:t>
            </w:r>
            <w:r w:rsidRPr="005F5C12">
              <w:rPr>
                <w:rFonts w:hint="eastAsia"/>
                <w:sz w:val="24"/>
              </w:rPr>
              <w:t>个方面的研究成果：</w:t>
            </w:r>
          </w:p>
          <w:p w:rsidR="005F5C12" w:rsidRPr="005F5C12" w:rsidRDefault="005F5C12" w:rsidP="005F5C12">
            <w:pPr>
              <w:spacing w:line="360" w:lineRule="auto"/>
              <w:ind w:firstLine="480"/>
              <w:rPr>
                <w:sz w:val="24"/>
              </w:rPr>
            </w:pPr>
            <w:r w:rsidRPr="005F5C12">
              <w:rPr>
                <w:rFonts w:hint="eastAsia"/>
                <w:sz w:val="24"/>
              </w:rPr>
              <w:t>（</w:t>
            </w:r>
            <w:r w:rsidRPr="005F5C12">
              <w:rPr>
                <w:rFonts w:hint="eastAsia"/>
                <w:sz w:val="24"/>
              </w:rPr>
              <w:t>1</w:t>
            </w:r>
            <w:r w:rsidRPr="005F5C12">
              <w:rPr>
                <w:rFonts w:hint="eastAsia"/>
                <w:sz w:val="24"/>
              </w:rPr>
              <w:t>）基于防洪保护区、城市及中小河流三大类洪水风险评估类型的差异化洪水风险评估关键技术；</w:t>
            </w:r>
          </w:p>
          <w:p w:rsidR="005F5C12" w:rsidRPr="005F5C12" w:rsidRDefault="005F5C12" w:rsidP="005F5C12">
            <w:pPr>
              <w:spacing w:line="360" w:lineRule="auto"/>
              <w:ind w:firstLine="480"/>
              <w:rPr>
                <w:sz w:val="24"/>
              </w:rPr>
            </w:pPr>
            <w:r w:rsidRPr="005F5C12">
              <w:rPr>
                <w:rFonts w:hint="eastAsia"/>
                <w:sz w:val="24"/>
              </w:rPr>
              <w:t>（</w:t>
            </w:r>
            <w:r w:rsidRPr="005F5C12">
              <w:rPr>
                <w:rFonts w:hint="eastAsia"/>
                <w:sz w:val="24"/>
              </w:rPr>
              <w:t>2</w:t>
            </w:r>
            <w:r w:rsidRPr="005F5C12">
              <w:rPr>
                <w:rFonts w:hint="eastAsia"/>
                <w:sz w:val="24"/>
              </w:rPr>
              <w:t>）基于多源信息的洪水风险评估基础信息数据库；</w:t>
            </w:r>
          </w:p>
          <w:p w:rsidR="005F5C12" w:rsidRPr="005F5C12" w:rsidRDefault="005F5C12" w:rsidP="005F5C12">
            <w:pPr>
              <w:spacing w:line="360" w:lineRule="auto"/>
              <w:ind w:firstLine="480"/>
              <w:rPr>
                <w:sz w:val="24"/>
              </w:rPr>
            </w:pPr>
            <w:r w:rsidRPr="005F5C12">
              <w:rPr>
                <w:rFonts w:hint="eastAsia"/>
                <w:sz w:val="24"/>
              </w:rPr>
              <w:t>（</w:t>
            </w:r>
            <w:r w:rsidRPr="005F5C12">
              <w:rPr>
                <w:rFonts w:hint="eastAsia"/>
                <w:sz w:val="24"/>
              </w:rPr>
              <w:t>3</w:t>
            </w:r>
            <w:r w:rsidRPr="005F5C12">
              <w:rPr>
                <w:rFonts w:hint="eastAsia"/>
                <w:sz w:val="24"/>
              </w:rPr>
              <w:t>）洪水风险图管理与预报决策平台；</w:t>
            </w:r>
          </w:p>
          <w:p w:rsidR="005F5C12" w:rsidRPr="005F5C12" w:rsidRDefault="005F5C12" w:rsidP="005F5C12">
            <w:pPr>
              <w:spacing w:line="360" w:lineRule="auto"/>
              <w:ind w:firstLine="480"/>
              <w:rPr>
                <w:sz w:val="24"/>
              </w:rPr>
            </w:pPr>
            <w:r w:rsidRPr="005F5C12">
              <w:rPr>
                <w:rFonts w:hint="eastAsia"/>
                <w:sz w:val="24"/>
              </w:rPr>
              <w:lastRenderedPageBreak/>
              <w:t>（</w:t>
            </w:r>
            <w:r w:rsidRPr="005F5C12">
              <w:rPr>
                <w:rFonts w:hint="eastAsia"/>
                <w:sz w:val="24"/>
              </w:rPr>
              <w:t>4</w:t>
            </w:r>
            <w:r w:rsidRPr="005F5C12">
              <w:rPr>
                <w:rFonts w:hint="eastAsia"/>
                <w:sz w:val="24"/>
              </w:rPr>
              <w:t>）基于损失率的洪灾损失评估；</w:t>
            </w:r>
          </w:p>
          <w:p w:rsidR="005F5C12" w:rsidRPr="005F5C12" w:rsidRDefault="005F5C12" w:rsidP="005F5C12">
            <w:pPr>
              <w:spacing w:line="360" w:lineRule="auto"/>
              <w:ind w:firstLine="480"/>
              <w:rPr>
                <w:sz w:val="24"/>
              </w:rPr>
            </w:pPr>
            <w:r w:rsidRPr="005F5C12">
              <w:rPr>
                <w:rFonts w:hint="eastAsia"/>
                <w:sz w:val="24"/>
              </w:rPr>
              <w:t>（</w:t>
            </w:r>
            <w:r w:rsidRPr="005F5C12">
              <w:rPr>
                <w:rFonts w:hint="eastAsia"/>
                <w:sz w:val="24"/>
              </w:rPr>
              <w:t>5</w:t>
            </w:r>
            <w:r w:rsidRPr="005F5C12">
              <w:rPr>
                <w:rFonts w:hint="eastAsia"/>
                <w:sz w:val="24"/>
              </w:rPr>
              <w:t>）基于</w:t>
            </w:r>
            <w:r w:rsidRPr="005F5C12">
              <w:rPr>
                <w:rFonts w:hint="eastAsia"/>
                <w:sz w:val="24"/>
              </w:rPr>
              <w:t>GIS</w:t>
            </w:r>
            <w:r w:rsidRPr="005F5C12">
              <w:rPr>
                <w:rFonts w:hint="eastAsia"/>
                <w:sz w:val="24"/>
              </w:rPr>
              <w:t>与</w:t>
            </w:r>
            <w:r w:rsidRPr="005F5C12">
              <w:rPr>
                <w:rFonts w:hint="eastAsia"/>
                <w:sz w:val="24"/>
              </w:rPr>
              <w:t>Floyd</w:t>
            </w:r>
            <w:r w:rsidRPr="005F5C12">
              <w:rPr>
                <w:rFonts w:hint="eastAsia"/>
                <w:sz w:val="24"/>
              </w:rPr>
              <w:t>算法的路径优化模型集成的避险转移路径技术；</w:t>
            </w:r>
          </w:p>
          <w:p w:rsidR="005F5C12" w:rsidRPr="005F5C12" w:rsidRDefault="005F5C12" w:rsidP="005F5C12">
            <w:pPr>
              <w:spacing w:line="360" w:lineRule="auto"/>
              <w:ind w:firstLine="480"/>
              <w:rPr>
                <w:sz w:val="24"/>
              </w:rPr>
            </w:pPr>
            <w:r w:rsidRPr="005F5C12">
              <w:rPr>
                <w:rFonts w:hint="eastAsia"/>
                <w:sz w:val="24"/>
              </w:rPr>
              <w:t>（</w:t>
            </w:r>
            <w:r w:rsidRPr="005F5C12">
              <w:rPr>
                <w:rFonts w:hint="eastAsia"/>
                <w:sz w:val="24"/>
              </w:rPr>
              <w:t>6</w:t>
            </w:r>
            <w:r w:rsidRPr="005F5C12">
              <w:rPr>
                <w:rFonts w:hint="eastAsia"/>
                <w:sz w:val="24"/>
              </w:rPr>
              <w:t>）防汛应急预案编制技术支撑体系的构建。</w:t>
            </w:r>
          </w:p>
          <w:p w:rsidR="005F5C12" w:rsidRPr="005F5C12" w:rsidRDefault="005F5C12" w:rsidP="005F5C12">
            <w:pPr>
              <w:spacing w:line="360" w:lineRule="auto"/>
              <w:ind w:firstLineChars="200" w:firstLine="480"/>
              <w:rPr>
                <w:sz w:val="24"/>
              </w:rPr>
            </w:pPr>
            <w:r w:rsidRPr="005F5C12">
              <w:rPr>
                <w:rFonts w:hint="eastAsia"/>
                <w:sz w:val="24"/>
              </w:rPr>
              <w:t>研究成果具有良好的实用性、先进性和普适性的特点。课题针对辽河平原区及大洋河等</w:t>
            </w:r>
            <w:r w:rsidRPr="005F5C12">
              <w:rPr>
                <w:rFonts w:hint="eastAsia"/>
                <w:sz w:val="24"/>
              </w:rPr>
              <w:t>6</w:t>
            </w:r>
            <w:r w:rsidRPr="005F5C12">
              <w:rPr>
                <w:rFonts w:hint="eastAsia"/>
                <w:sz w:val="24"/>
              </w:rPr>
              <w:t>条中小河流、沈阳和丹东两座城市等全省</w:t>
            </w:r>
            <w:r w:rsidRPr="005F5C12">
              <w:rPr>
                <w:rFonts w:hint="eastAsia"/>
                <w:sz w:val="24"/>
              </w:rPr>
              <w:t>19</w:t>
            </w:r>
            <w:r w:rsidRPr="005F5C12">
              <w:rPr>
                <w:rFonts w:hint="eastAsia"/>
                <w:sz w:val="24"/>
              </w:rPr>
              <w:t>个重点防洪区开展了洪水风险评估关键技术研究，针对防洪保护区、城市及中小河流等三类洪水风险评估单元分别提出具有普遍适用性的洪水风险评估技术，提出差异化洪水风险评估关键技术体系，为洪水风险评估提供了技术支撑；采用提取</w:t>
            </w:r>
            <w:r w:rsidRPr="005F5C12">
              <w:rPr>
                <w:rFonts w:hint="eastAsia"/>
                <w:sz w:val="24"/>
              </w:rPr>
              <w:t>-</w:t>
            </w:r>
            <w:r w:rsidRPr="005F5C12">
              <w:rPr>
                <w:rFonts w:hint="eastAsia"/>
                <w:sz w:val="24"/>
              </w:rPr>
              <w:t>分析</w:t>
            </w:r>
            <w:r w:rsidRPr="005F5C12">
              <w:rPr>
                <w:rFonts w:hint="eastAsia"/>
                <w:sz w:val="24"/>
              </w:rPr>
              <w:t>-</w:t>
            </w:r>
            <w:r w:rsidRPr="005F5C12">
              <w:rPr>
                <w:rFonts w:hint="eastAsia"/>
                <w:sz w:val="24"/>
              </w:rPr>
              <w:t>打散</w:t>
            </w:r>
            <w:r w:rsidRPr="005F5C12">
              <w:rPr>
                <w:rFonts w:hint="eastAsia"/>
                <w:sz w:val="24"/>
              </w:rPr>
              <w:t>-</w:t>
            </w:r>
            <w:r w:rsidRPr="005F5C12">
              <w:rPr>
                <w:rFonts w:hint="eastAsia"/>
                <w:sz w:val="24"/>
              </w:rPr>
              <w:t>融合等技术手段，构建了基于多源信息的辽宁省洪水风险评估基础数据库，为提高洪水风险评估提供了重要基础支持；提出了时效性最优的避洪转移路径确定方法，为防汛应急预案编制及避险转移提供了科学依据；已完成重点防洪区洪水风险图近千张，并建立了洪水风险评估系统，获得软件著作权</w:t>
            </w:r>
            <w:r w:rsidRPr="005F5C12">
              <w:rPr>
                <w:rFonts w:hint="eastAsia"/>
                <w:sz w:val="24"/>
              </w:rPr>
              <w:t>2</w:t>
            </w:r>
            <w:r w:rsidRPr="005F5C12">
              <w:rPr>
                <w:rFonts w:hint="eastAsia"/>
                <w:sz w:val="24"/>
              </w:rPr>
              <w:t>项，出版专著</w:t>
            </w:r>
            <w:r w:rsidRPr="005F5C12">
              <w:rPr>
                <w:rFonts w:hint="eastAsia"/>
                <w:sz w:val="24"/>
              </w:rPr>
              <w:t>2</w:t>
            </w:r>
            <w:r w:rsidRPr="005F5C12">
              <w:rPr>
                <w:rFonts w:hint="eastAsia"/>
                <w:sz w:val="24"/>
              </w:rPr>
              <w:t>部。成果适用性突出，具有显著的社会经济效益。通过应用验证了其有效性，提高了生态系统的稳定性及可持续发展能力，并对河流管理工作具有很强的指导意义，为</w:t>
            </w:r>
            <w:r w:rsidRPr="005F5C12">
              <w:rPr>
                <w:sz w:val="24"/>
              </w:rPr>
              <w:t>解决河流健康问题做出重要贡献。</w:t>
            </w:r>
          </w:p>
          <w:p w:rsidR="005F5C12" w:rsidRPr="005F5C12" w:rsidRDefault="005F5C12">
            <w:pPr>
              <w:rPr>
                <w:sz w:val="24"/>
              </w:rPr>
            </w:pPr>
          </w:p>
        </w:tc>
      </w:tr>
      <w:tr w:rsidR="00640129">
        <w:trPr>
          <w:trHeight w:val="1419"/>
        </w:trPr>
        <w:tc>
          <w:tcPr>
            <w:tcW w:w="1965" w:type="dxa"/>
            <w:vAlign w:val="center"/>
          </w:tcPr>
          <w:p w:rsidR="00640129" w:rsidRDefault="006B0CDB">
            <w:pPr>
              <w:jc w:val="center"/>
              <w:rPr>
                <w:sz w:val="24"/>
              </w:rPr>
            </w:pPr>
            <w:r>
              <w:rPr>
                <w:rFonts w:hint="eastAsia"/>
                <w:sz w:val="24"/>
              </w:rPr>
              <w:lastRenderedPageBreak/>
              <w:t>研究团队</w:t>
            </w:r>
          </w:p>
        </w:tc>
        <w:tc>
          <w:tcPr>
            <w:tcW w:w="7710" w:type="dxa"/>
            <w:gridSpan w:val="5"/>
            <w:vAlign w:val="center"/>
          </w:tcPr>
          <w:p w:rsidR="00640129" w:rsidRDefault="005F5C12" w:rsidP="00C64F69">
            <w:pPr>
              <w:rPr>
                <w:sz w:val="24"/>
              </w:rPr>
            </w:pPr>
            <w:r w:rsidRPr="005F5C12">
              <w:rPr>
                <w:rFonts w:hint="eastAsia"/>
                <w:sz w:val="24"/>
              </w:rPr>
              <w:t>孟晓路、王</w:t>
            </w:r>
            <w:r w:rsidRPr="005F5C12">
              <w:rPr>
                <w:rFonts w:hint="eastAsia"/>
                <w:sz w:val="24"/>
              </w:rPr>
              <w:t xml:space="preserve">  </w:t>
            </w:r>
            <w:r w:rsidRPr="005F5C12">
              <w:rPr>
                <w:rFonts w:hint="eastAsia"/>
                <w:sz w:val="24"/>
              </w:rPr>
              <w:t>凯、马明超、胡秀芳、刘</w:t>
            </w:r>
            <w:r w:rsidRPr="005F5C12">
              <w:rPr>
                <w:rFonts w:hint="eastAsia"/>
                <w:sz w:val="24"/>
              </w:rPr>
              <w:t xml:space="preserve">  </w:t>
            </w:r>
            <w:r w:rsidRPr="005F5C12">
              <w:rPr>
                <w:rFonts w:hint="eastAsia"/>
                <w:sz w:val="24"/>
              </w:rPr>
              <w:t>丹、刘</w:t>
            </w:r>
            <w:r w:rsidRPr="005F5C12">
              <w:rPr>
                <w:rFonts w:hint="eastAsia"/>
                <w:sz w:val="24"/>
              </w:rPr>
              <w:t xml:space="preserve">  </w:t>
            </w:r>
            <w:r w:rsidRPr="005F5C12">
              <w:rPr>
                <w:rFonts w:hint="eastAsia"/>
                <w:sz w:val="24"/>
              </w:rPr>
              <w:t>瑶、吴</w:t>
            </w:r>
            <w:r w:rsidRPr="005F5C12">
              <w:rPr>
                <w:rFonts w:hint="eastAsia"/>
                <w:sz w:val="24"/>
              </w:rPr>
              <w:t xml:space="preserve">  </w:t>
            </w:r>
            <w:r w:rsidRPr="005F5C12">
              <w:rPr>
                <w:rFonts w:hint="eastAsia"/>
                <w:sz w:val="24"/>
              </w:rPr>
              <w:t>伟、康</w:t>
            </w:r>
            <w:r w:rsidRPr="005F5C12">
              <w:rPr>
                <w:rFonts w:hint="eastAsia"/>
                <w:sz w:val="24"/>
              </w:rPr>
              <w:t xml:space="preserve">  </w:t>
            </w:r>
            <w:r w:rsidRPr="005F5C12">
              <w:rPr>
                <w:rFonts w:hint="eastAsia"/>
                <w:sz w:val="24"/>
              </w:rPr>
              <w:t>健、刘</w:t>
            </w:r>
            <w:r w:rsidRPr="005F5C12">
              <w:rPr>
                <w:rFonts w:hint="eastAsia"/>
                <w:sz w:val="24"/>
              </w:rPr>
              <w:t xml:space="preserve">  </w:t>
            </w:r>
            <w:r w:rsidRPr="005F5C12">
              <w:rPr>
                <w:rFonts w:hint="eastAsia"/>
                <w:sz w:val="24"/>
              </w:rPr>
              <w:t>柱、周</w:t>
            </w:r>
            <w:r w:rsidRPr="005F5C12">
              <w:rPr>
                <w:rFonts w:hint="eastAsia"/>
                <w:sz w:val="24"/>
              </w:rPr>
              <w:t xml:space="preserve">  </w:t>
            </w:r>
            <w:r w:rsidRPr="005F5C12">
              <w:rPr>
                <w:rFonts w:hint="eastAsia"/>
                <w:sz w:val="24"/>
              </w:rPr>
              <w:t>彬、冯金鹏、赵</w:t>
            </w:r>
            <w:r w:rsidRPr="005F5C12">
              <w:rPr>
                <w:rFonts w:hint="eastAsia"/>
                <w:sz w:val="24"/>
              </w:rPr>
              <w:t xml:space="preserve">  </w:t>
            </w:r>
            <w:r w:rsidRPr="005F5C12">
              <w:rPr>
                <w:rFonts w:hint="eastAsia"/>
                <w:sz w:val="24"/>
              </w:rPr>
              <w:t>博</w:t>
            </w:r>
            <w:r>
              <w:rPr>
                <w:rFonts w:hint="eastAsia"/>
                <w:sz w:val="24"/>
              </w:rPr>
              <w:t>、丁立国、李</w:t>
            </w:r>
            <w:r>
              <w:rPr>
                <w:rFonts w:hint="eastAsia"/>
                <w:sz w:val="24"/>
              </w:rPr>
              <w:t xml:space="preserve">  </w:t>
            </w:r>
            <w:r>
              <w:rPr>
                <w:rFonts w:hint="eastAsia"/>
                <w:sz w:val="24"/>
              </w:rPr>
              <w:t>伟、王志坤、殷</w:t>
            </w:r>
            <w:r>
              <w:rPr>
                <w:rFonts w:hint="eastAsia"/>
                <w:sz w:val="24"/>
              </w:rPr>
              <w:t xml:space="preserve">  </w:t>
            </w:r>
            <w:r>
              <w:rPr>
                <w:rFonts w:hint="eastAsia"/>
                <w:sz w:val="24"/>
              </w:rPr>
              <w:t>丹、马</w:t>
            </w:r>
            <w:r>
              <w:rPr>
                <w:rFonts w:hint="eastAsia"/>
                <w:sz w:val="24"/>
              </w:rPr>
              <w:t xml:space="preserve">  </w:t>
            </w:r>
            <w:r>
              <w:rPr>
                <w:rFonts w:hint="eastAsia"/>
                <w:sz w:val="24"/>
              </w:rPr>
              <w:t>涛、孙</w:t>
            </w:r>
            <w:r>
              <w:rPr>
                <w:rFonts w:hint="eastAsia"/>
                <w:sz w:val="24"/>
              </w:rPr>
              <w:t xml:space="preserve">  </w:t>
            </w:r>
            <w:r>
              <w:rPr>
                <w:rFonts w:hint="eastAsia"/>
                <w:sz w:val="24"/>
              </w:rPr>
              <w:t>博、任</w:t>
            </w:r>
            <w:r>
              <w:rPr>
                <w:rFonts w:hint="eastAsia"/>
                <w:sz w:val="24"/>
              </w:rPr>
              <w:t xml:space="preserve">  </w:t>
            </w:r>
            <w:r>
              <w:rPr>
                <w:rFonts w:hint="eastAsia"/>
                <w:sz w:val="24"/>
              </w:rPr>
              <w:t>聃、柴</w:t>
            </w:r>
            <w:r>
              <w:rPr>
                <w:rFonts w:hint="eastAsia"/>
                <w:sz w:val="24"/>
              </w:rPr>
              <w:t xml:space="preserve">  </w:t>
            </w:r>
            <w:r>
              <w:rPr>
                <w:rFonts w:hint="eastAsia"/>
                <w:sz w:val="24"/>
              </w:rPr>
              <w:t>洁、</w:t>
            </w:r>
            <w:r w:rsidR="00C64F69">
              <w:rPr>
                <w:rFonts w:hint="eastAsia"/>
                <w:sz w:val="24"/>
              </w:rPr>
              <w:t>冯雪明、殷</w:t>
            </w:r>
            <w:r w:rsidR="00C64F69">
              <w:rPr>
                <w:rFonts w:hint="eastAsia"/>
                <w:sz w:val="24"/>
              </w:rPr>
              <w:t xml:space="preserve">  </w:t>
            </w:r>
            <w:r w:rsidR="00C64F69">
              <w:rPr>
                <w:rFonts w:hint="eastAsia"/>
                <w:sz w:val="24"/>
              </w:rPr>
              <w:t>丹、张</w:t>
            </w:r>
            <w:r w:rsidR="00C64F69">
              <w:rPr>
                <w:rFonts w:hint="eastAsia"/>
                <w:sz w:val="24"/>
              </w:rPr>
              <w:t xml:space="preserve"> </w:t>
            </w:r>
            <w:r w:rsidR="00C64F69">
              <w:rPr>
                <w:rFonts w:hint="eastAsia"/>
                <w:sz w:val="24"/>
              </w:rPr>
              <w:t>利</w:t>
            </w:r>
          </w:p>
        </w:tc>
      </w:tr>
      <w:tr w:rsidR="00640129">
        <w:trPr>
          <w:trHeight w:val="1002"/>
        </w:trPr>
        <w:tc>
          <w:tcPr>
            <w:tcW w:w="1965" w:type="dxa"/>
            <w:vAlign w:val="center"/>
          </w:tcPr>
          <w:p w:rsidR="00640129" w:rsidRDefault="006B0CDB">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640129" w:rsidRDefault="00640129">
            <w:pPr>
              <w:rPr>
                <w:sz w:val="24"/>
              </w:rPr>
            </w:pPr>
          </w:p>
        </w:tc>
      </w:tr>
    </w:tbl>
    <w:p w:rsidR="00640129" w:rsidRDefault="006B0CDB">
      <w:pPr>
        <w:jc w:val="left"/>
        <w:rPr>
          <w:sz w:val="24"/>
        </w:rPr>
      </w:pPr>
      <w:r>
        <w:rPr>
          <w:rFonts w:hint="eastAsia"/>
          <w:sz w:val="24"/>
        </w:rPr>
        <w:t>推荐学会：</w:t>
      </w:r>
      <w:r>
        <w:rPr>
          <w:rFonts w:hint="eastAsia"/>
          <w:sz w:val="24"/>
        </w:rPr>
        <w:t xml:space="preserve">                           </w:t>
      </w:r>
      <w:r>
        <w:rPr>
          <w:rFonts w:hint="eastAsia"/>
          <w:sz w:val="24"/>
        </w:rPr>
        <w:t>联系人：</w:t>
      </w:r>
      <w:r>
        <w:rPr>
          <w:rFonts w:hint="eastAsia"/>
          <w:sz w:val="24"/>
        </w:rPr>
        <w:t xml:space="preserve">            </w:t>
      </w:r>
      <w:r>
        <w:rPr>
          <w:rFonts w:hint="eastAsia"/>
          <w:sz w:val="24"/>
        </w:rPr>
        <w:t>联系方式：</w:t>
      </w:r>
    </w:p>
    <w:sectPr w:rsidR="00640129" w:rsidSect="00FC4DBF">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D44" w:rsidRDefault="007B0D44" w:rsidP="00956F81">
      <w:r>
        <w:separator/>
      </w:r>
    </w:p>
  </w:endnote>
  <w:endnote w:type="continuationSeparator" w:id="1">
    <w:p w:rsidR="007B0D44" w:rsidRDefault="007B0D44" w:rsidP="00956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D44" w:rsidRDefault="007B0D44" w:rsidP="00956F81">
      <w:r>
        <w:separator/>
      </w:r>
    </w:p>
  </w:footnote>
  <w:footnote w:type="continuationSeparator" w:id="1">
    <w:p w:rsidR="007B0D44" w:rsidRDefault="007B0D44" w:rsidP="00956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129"/>
    <w:rsid w:val="002718B8"/>
    <w:rsid w:val="004070E2"/>
    <w:rsid w:val="00440146"/>
    <w:rsid w:val="004836A3"/>
    <w:rsid w:val="004B2136"/>
    <w:rsid w:val="004B4080"/>
    <w:rsid w:val="004C0565"/>
    <w:rsid w:val="005F5C12"/>
    <w:rsid w:val="00640129"/>
    <w:rsid w:val="006B0CDB"/>
    <w:rsid w:val="00793776"/>
    <w:rsid w:val="007B0D44"/>
    <w:rsid w:val="008A2211"/>
    <w:rsid w:val="008F0F2A"/>
    <w:rsid w:val="00956F81"/>
    <w:rsid w:val="00C64F69"/>
    <w:rsid w:val="00C72E6E"/>
    <w:rsid w:val="00CB2259"/>
    <w:rsid w:val="00E6468F"/>
    <w:rsid w:val="00FC4DBF"/>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D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C4D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56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56F81"/>
    <w:rPr>
      <w:kern w:val="2"/>
      <w:sz w:val="18"/>
      <w:szCs w:val="18"/>
    </w:rPr>
  </w:style>
  <w:style w:type="paragraph" w:styleId="a5">
    <w:name w:val="footer"/>
    <w:basedOn w:val="a"/>
    <w:link w:val="Char0"/>
    <w:rsid w:val="00956F81"/>
    <w:pPr>
      <w:tabs>
        <w:tab w:val="center" w:pos="4153"/>
        <w:tab w:val="right" w:pos="8306"/>
      </w:tabs>
      <w:snapToGrid w:val="0"/>
      <w:jc w:val="left"/>
    </w:pPr>
    <w:rPr>
      <w:sz w:val="18"/>
      <w:szCs w:val="18"/>
    </w:rPr>
  </w:style>
  <w:style w:type="character" w:customStyle="1" w:styleId="Char0">
    <w:name w:val="页脚 Char"/>
    <w:basedOn w:val="a0"/>
    <w:link w:val="a5"/>
    <w:rsid w:val="00956F8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2018-03-09T05:43:00Z</cp:lastPrinted>
  <dcterms:created xsi:type="dcterms:W3CDTF">2014-10-29T12:08:00Z</dcterms:created>
  <dcterms:modified xsi:type="dcterms:W3CDTF">2018-11-09T02:42:00Z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