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CA5" w:rsidRDefault="00185EFB">
      <w:pPr>
        <w:ind w:rightChars="304" w:right="638"/>
        <w:jc w:val="center"/>
        <w:rPr>
          <w:b/>
          <w:bCs/>
          <w:sz w:val="44"/>
          <w:szCs w:val="44"/>
          <w:u w:val="double"/>
        </w:rPr>
      </w:pPr>
      <w:r>
        <w:rPr>
          <w:rFonts w:hint="eastAsia"/>
          <w:b/>
          <w:bCs/>
          <w:sz w:val="44"/>
          <w:szCs w:val="44"/>
          <w:u w:val="double"/>
        </w:rPr>
        <w:t>辽宁省</w:t>
      </w:r>
      <w:r w:rsidR="0008723D">
        <w:rPr>
          <w:rFonts w:hint="eastAsia"/>
          <w:b/>
          <w:bCs/>
          <w:sz w:val="44"/>
          <w:szCs w:val="44"/>
          <w:u w:val="double"/>
        </w:rPr>
        <w:t>水利</w:t>
      </w:r>
      <w:r>
        <w:rPr>
          <w:rFonts w:hint="eastAsia"/>
          <w:b/>
          <w:bCs/>
          <w:sz w:val="44"/>
          <w:szCs w:val="44"/>
          <w:u w:val="double"/>
        </w:rPr>
        <w:t>科技成果登记表</w:t>
      </w:r>
      <w:bookmarkStart w:id="0" w:name="_GoBack"/>
      <w:bookmarkEnd w:id="0"/>
    </w:p>
    <w:tbl>
      <w:tblPr>
        <w:tblStyle w:val="a3"/>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624CA5">
        <w:trPr>
          <w:trHeight w:val="882"/>
        </w:trPr>
        <w:tc>
          <w:tcPr>
            <w:tcW w:w="1965" w:type="dxa"/>
            <w:vAlign w:val="center"/>
          </w:tcPr>
          <w:p w:rsidR="00624CA5" w:rsidRDefault="00185EFB">
            <w:pPr>
              <w:jc w:val="center"/>
              <w:rPr>
                <w:sz w:val="24"/>
              </w:rPr>
            </w:pPr>
            <w:r>
              <w:rPr>
                <w:rFonts w:hint="eastAsia"/>
                <w:sz w:val="24"/>
              </w:rPr>
              <w:t>成果名称</w:t>
            </w:r>
          </w:p>
        </w:tc>
        <w:tc>
          <w:tcPr>
            <w:tcW w:w="7710" w:type="dxa"/>
            <w:gridSpan w:val="5"/>
            <w:vAlign w:val="center"/>
          </w:tcPr>
          <w:p w:rsidR="00624CA5" w:rsidRDefault="00185EFB">
            <w:pPr>
              <w:rPr>
                <w:sz w:val="24"/>
              </w:rPr>
            </w:pPr>
            <w:r>
              <w:rPr>
                <w:rFonts w:hint="eastAsia"/>
                <w:sz w:val="24"/>
              </w:rPr>
              <w:t>辽宁省水环境监测评价智能化管理体系研究与应用</w:t>
            </w:r>
          </w:p>
        </w:tc>
      </w:tr>
      <w:tr w:rsidR="00624CA5">
        <w:trPr>
          <w:trHeight w:val="837"/>
        </w:trPr>
        <w:tc>
          <w:tcPr>
            <w:tcW w:w="1965" w:type="dxa"/>
            <w:vAlign w:val="center"/>
          </w:tcPr>
          <w:p w:rsidR="00624CA5" w:rsidRDefault="00185EFB">
            <w:pPr>
              <w:jc w:val="center"/>
              <w:rPr>
                <w:sz w:val="24"/>
              </w:rPr>
            </w:pPr>
            <w:r>
              <w:rPr>
                <w:rFonts w:hint="eastAsia"/>
                <w:sz w:val="24"/>
              </w:rPr>
              <w:t>成果持有人姓名</w:t>
            </w:r>
          </w:p>
        </w:tc>
        <w:tc>
          <w:tcPr>
            <w:tcW w:w="3375" w:type="dxa"/>
            <w:vAlign w:val="center"/>
          </w:tcPr>
          <w:p w:rsidR="00624CA5" w:rsidRDefault="00185EFB">
            <w:pPr>
              <w:rPr>
                <w:sz w:val="24"/>
              </w:rPr>
            </w:pPr>
            <w:r>
              <w:rPr>
                <w:rFonts w:hint="eastAsia"/>
                <w:sz w:val="24"/>
              </w:rPr>
              <w:t>滕凡全</w:t>
            </w:r>
          </w:p>
        </w:tc>
        <w:tc>
          <w:tcPr>
            <w:tcW w:w="1635" w:type="dxa"/>
            <w:gridSpan w:val="3"/>
            <w:vAlign w:val="center"/>
          </w:tcPr>
          <w:p w:rsidR="00624CA5" w:rsidRDefault="00185EFB">
            <w:pPr>
              <w:jc w:val="center"/>
              <w:rPr>
                <w:sz w:val="24"/>
              </w:rPr>
            </w:pPr>
            <w:r>
              <w:rPr>
                <w:rFonts w:hint="eastAsia"/>
                <w:sz w:val="24"/>
              </w:rPr>
              <w:t>联系人</w:t>
            </w:r>
          </w:p>
        </w:tc>
        <w:tc>
          <w:tcPr>
            <w:tcW w:w="2700" w:type="dxa"/>
            <w:vAlign w:val="center"/>
          </w:tcPr>
          <w:p w:rsidR="00624CA5" w:rsidRDefault="00185EFB">
            <w:pPr>
              <w:rPr>
                <w:sz w:val="24"/>
              </w:rPr>
            </w:pPr>
            <w:r>
              <w:rPr>
                <w:sz w:val="24"/>
              </w:rPr>
              <w:t>朱茂森</w:t>
            </w:r>
          </w:p>
        </w:tc>
      </w:tr>
      <w:tr w:rsidR="00624CA5">
        <w:trPr>
          <w:trHeight w:val="897"/>
        </w:trPr>
        <w:tc>
          <w:tcPr>
            <w:tcW w:w="1965" w:type="dxa"/>
            <w:vAlign w:val="center"/>
          </w:tcPr>
          <w:p w:rsidR="00624CA5" w:rsidRDefault="00185EFB">
            <w:pPr>
              <w:jc w:val="center"/>
              <w:rPr>
                <w:sz w:val="24"/>
              </w:rPr>
            </w:pPr>
            <w:r>
              <w:rPr>
                <w:rFonts w:hint="eastAsia"/>
                <w:sz w:val="24"/>
              </w:rPr>
              <w:t>成果持有人单位</w:t>
            </w:r>
          </w:p>
        </w:tc>
        <w:tc>
          <w:tcPr>
            <w:tcW w:w="3375" w:type="dxa"/>
            <w:vAlign w:val="center"/>
          </w:tcPr>
          <w:p w:rsidR="00624CA5" w:rsidRDefault="00185EFB">
            <w:pPr>
              <w:rPr>
                <w:sz w:val="24"/>
              </w:rPr>
            </w:pPr>
            <w:r>
              <w:rPr>
                <w:sz w:val="24"/>
              </w:rPr>
              <w:t>辽宁省水文局</w:t>
            </w:r>
          </w:p>
        </w:tc>
        <w:tc>
          <w:tcPr>
            <w:tcW w:w="1635" w:type="dxa"/>
            <w:gridSpan w:val="3"/>
            <w:vAlign w:val="center"/>
          </w:tcPr>
          <w:p w:rsidR="00624CA5" w:rsidRDefault="00185EFB">
            <w:pPr>
              <w:jc w:val="center"/>
              <w:rPr>
                <w:sz w:val="24"/>
              </w:rPr>
            </w:pPr>
            <w:r>
              <w:rPr>
                <w:rFonts w:hint="eastAsia"/>
                <w:sz w:val="24"/>
              </w:rPr>
              <w:t>联系方式</w:t>
            </w:r>
          </w:p>
        </w:tc>
        <w:tc>
          <w:tcPr>
            <w:tcW w:w="2700" w:type="dxa"/>
            <w:vAlign w:val="center"/>
          </w:tcPr>
          <w:p w:rsidR="00624CA5" w:rsidRDefault="00185EFB">
            <w:pPr>
              <w:rPr>
                <w:rFonts w:ascii="Times New Roman" w:hAnsi="Times New Roman"/>
                <w:sz w:val="24"/>
              </w:rPr>
            </w:pPr>
            <w:r>
              <w:rPr>
                <w:rFonts w:ascii="Times New Roman" w:hAnsi="Times New Roman"/>
                <w:sz w:val="24"/>
              </w:rPr>
              <w:t>13591425622</w:t>
            </w:r>
          </w:p>
        </w:tc>
      </w:tr>
      <w:tr w:rsidR="00624CA5">
        <w:trPr>
          <w:trHeight w:val="929"/>
        </w:trPr>
        <w:tc>
          <w:tcPr>
            <w:tcW w:w="1965" w:type="dxa"/>
            <w:vAlign w:val="center"/>
          </w:tcPr>
          <w:p w:rsidR="00624CA5" w:rsidRDefault="00185EFB">
            <w:pPr>
              <w:jc w:val="center"/>
              <w:rPr>
                <w:sz w:val="24"/>
              </w:rPr>
            </w:pPr>
            <w:r>
              <w:rPr>
                <w:rFonts w:hint="eastAsia"/>
                <w:sz w:val="24"/>
              </w:rPr>
              <w:t>知识产权情况</w:t>
            </w:r>
          </w:p>
        </w:tc>
        <w:tc>
          <w:tcPr>
            <w:tcW w:w="3375" w:type="dxa"/>
            <w:vAlign w:val="center"/>
          </w:tcPr>
          <w:p w:rsidR="00245D16" w:rsidRDefault="00245D16" w:rsidP="00245D16">
            <w:pPr>
              <w:rPr>
                <w:sz w:val="24"/>
              </w:rPr>
            </w:pPr>
            <w:r>
              <w:rPr>
                <w:rFonts w:hint="eastAsia"/>
                <w:sz w:val="24"/>
              </w:rPr>
              <w:t>未申请专利</w:t>
            </w:r>
          </w:p>
          <w:p w:rsidR="00624CA5" w:rsidRDefault="00245D16" w:rsidP="00245D16">
            <w:pPr>
              <w:rPr>
                <w:sz w:val="24"/>
              </w:rPr>
            </w:pPr>
            <w:r>
              <w:rPr>
                <w:rFonts w:hint="eastAsia"/>
                <w:sz w:val="24"/>
              </w:rPr>
              <w:t>无知识产权纠纷</w:t>
            </w:r>
            <w:r>
              <w:rPr>
                <w:sz w:val="24"/>
              </w:rPr>
              <w:t xml:space="preserve"> </w:t>
            </w:r>
            <w:r w:rsidR="00185EFB">
              <w:rPr>
                <w:rFonts w:hint="eastAsia"/>
                <w:sz w:val="24"/>
              </w:rPr>
              <w:t xml:space="preserve">       </w:t>
            </w:r>
          </w:p>
        </w:tc>
        <w:tc>
          <w:tcPr>
            <w:tcW w:w="1635" w:type="dxa"/>
            <w:gridSpan w:val="3"/>
            <w:vAlign w:val="center"/>
          </w:tcPr>
          <w:p w:rsidR="00624CA5" w:rsidRDefault="00185EFB">
            <w:pPr>
              <w:jc w:val="center"/>
              <w:rPr>
                <w:sz w:val="24"/>
              </w:rPr>
            </w:pPr>
            <w:r>
              <w:rPr>
                <w:rFonts w:hint="eastAsia"/>
                <w:sz w:val="24"/>
              </w:rPr>
              <w:t>专利号</w:t>
            </w:r>
          </w:p>
        </w:tc>
        <w:tc>
          <w:tcPr>
            <w:tcW w:w="2700" w:type="dxa"/>
            <w:vAlign w:val="center"/>
          </w:tcPr>
          <w:p w:rsidR="00624CA5" w:rsidRDefault="00624CA5">
            <w:pPr>
              <w:rPr>
                <w:sz w:val="24"/>
              </w:rPr>
            </w:pPr>
          </w:p>
        </w:tc>
      </w:tr>
      <w:tr w:rsidR="00624CA5">
        <w:trPr>
          <w:trHeight w:val="902"/>
        </w:trPr>
        <w:tc>
          <w:tcPr>
            <w:tcW w:w="1965" w:type="dxa"/>
            <w:vAlign w:val="center"/>
          </w:tcPr>
          <w:p w:rsidR="00624CA5" w:rsidRDefault="00185EFB">
            <w:pPr>
              <w:jc w:val="center"/>
              <w:rPr>
                <w:sz w:val="24"/>
              </w:rPr>
            </w:pPr>
            <w:r>
              <w:rPr>
                <w:rFonts w:hint="eastAsia"/>
                <w:sz w:val="24"/>
              </w:rPr>
              <w:t>关键词</w:t>
            </w:r>
          </w:p>
        </w:tc>
        <w:tc>
          <w:tcPr>
            <w:tcW w:w="3375" w:type="dxa"/>
            <w:vAlign w:val="center"/>
          </w:tcPr>
          <w:p w:rsidR="00624CA5" w:rsidRDefault="00185EFB">
            <w:pPr>
              <w:rPr>
                <w:sz w:val="24"/>
              </w:rPr>
            </w:pPr>
            <w:r>
              <w:rPr>
                <w:rFonts w:hint="eastAsia"/>
                <w:sz w:val="24"/>
              </w:rPr>
              <w:t>水环境监测，层次分析，熵权法，限制纳污，水质自动监测，实验室信息系统，</w:t>
            </w:r>
            <w:r>
              <w:rPr>
                <w:rFonts w:hint="eastAsia"/>
                <w:sz w:val="24"/>
              </w:rPr>
              <w:t>Web</w:t>
            </w:r>
            <w:r>
              <w:rPr>
                <w:sz w:val="24"/>
              </w:rPr>
              <w:t xml:space="preserve"> service</w:t>
            </w:r>
          </w:p>
        </w:tc>
        <w:tc>
          <w:tcPr>
            <w:tcW w:w="1635" w:type="dxa"/>
            <w:gridSpan w:val="3"/>
            <w:vAlign w:val="center"/>
          </w:tcPr>
          <w:p w:rsidR="00624CA5" w:rsidRDefault="00185EFB">
            <w:pPr>
              <w:jc w:val="center"/>
              <w:rPr>
                <w:sz w:val="24"/>
              </w:rPr>
            </w:pPr>
            <w:r>
              <w:rPr>
                <w:rFonts w:hint="eastAsia"/>
                <w:sz w:val="24"/>
              </w:rPr>
              <w:t>成果估价</w:t>
            </w:r>
          </w:p>
        </w:tc>
        <w:tc>
          <w:tcPr>
            <w:tcW w:w="2700" w:type="dxa"/>
            <w:vAlign w:val="center"/>
          </w:tcPr>
          <w:p w:rsidR="00624CA5" w:rsidRDefault="00185EFB">
            <w:pPr>
              <w:rPr>
                <w:sz w:val="24"/>
              </w:rPr>
            </w:pPr>
            <w:r>
              <w:rPr>
                <w:rFonts w:hint="eastAsia"/>
                <w:sz w:val="24"/>
              </w:rPr>
              <w:t xml:space="preserve">            </w:t>
            </w:r>
            <w:r>
              <w:rPr>
                <w:rFonts w:hint="eastAsia"/>
                <w:sz w:val="24"/>
              </w:rPr>
              <w:t>（万元）</w:t>
            </w:r>
          </w:p>
        </w:tc>
      </w:tr>
      <w:tr w:rsidR="00624CA5">
        <w:trPr>
          <w:trHeight w:val="1059"/>
        </w:trPr>
        <w:tc>
          <w:tcPr>
            <w:tcW w:w="1965" w:type="dxa"/>
            <w:vAlign w:val="center"/>
          </w:tcPr>
          <w:p w:rsidR="00624CA5" w:rsidRDefault="00185EFB">
            <w:pPr>
              <w:jc w:val="center"/>
              <w:rPr>
                <w:sz w:val="24"/>
              </w:rPr>
            </w:pPr>
            <w:r>
              <w:rPr>
                <w:rFonts w:hint="eastAsia"/>
                <w:sz w:val="24"/>
              </w:rPr>
              <w:t>合作方式</w:t>
            </w:r>
          </w:p>
        </w:tc>
        <w:tc>
          <w:tcPr>
            <w:tcW w:w="7710" w:type="dxa"/>
            <w:gridSpan w:val="5"/>
            <w:vAlign w:val="center"/>
          </w:tcPr>
          <w:p w:rsidR="00624CA5" w:rsidRDefault="00185EFB">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Pr>
                <w:sz w:val="24"/>
                <w:u w:val="single"/>
              </w:rPr>
              <w:t>4</w:t>
            </w:r>
          </w:p>
        </w:tc>
      </w:tr>
      <w:tr w:rsidR="00624CA5">
        <w:trPr>
          <w:trHeight w:val="872"/>
        </w:trPr>
        <w:tc>
          <w:tcPr>
            <w:tcW w:w="1965" w:type="dxa"/>
            <w:vAlign w:val="center"/>
          </w:tcPr>
          <w:p w:rsidR="00624CA5" w:rsidRDefault="00185EFB">
            <w:pPr>
              <w:jc w:val="center"/>
              <w:rPr>
                <w:sz w:val="24"/>
              </w:rPr>
            </w:pPr>
            <w:r>
              <w:rPr>
                <w:rFonts w:hint="eastAsia"/>
                <w:sz w:val="24"/>
              </w:rPr>
              <w:t>成果所属专业</w:t>
            </w:r>
          </w:p>
        </w:tc>
        <w:tc>
          <w:tcPr>
            <w:tcW w:w="3675" w:type="dxa"/>
            <w:gridSpan w:val="2"/>
            <w:vAlign w:val="center"/>
          </w:tcPr>
          <w:p w:rsidR="00624CA5" w:rsidRDefault="00185EFB">
            <w:pPr>
              <w:rPr>
                <w:sz w:val="24"/>
              </w:rPr>
            </w:pPr>
            <w:r>
              <w:rPr>
                <w:sz w:val="24"/>
              </w:rPr>
              <w:t>水资源保护</w:t>
            </w:r>
          </w:p>
        </w:tc>
        <w:tc>
          <w:tcPr>
            <w:tcW w:w="1275" w:type="dxa"/>
            <w:vAlign w:val="center"/>
          </w:tcPr>
          <w:p w:rsidR="00624CA5" w:rsidRDefault="00185EFB">
            <w:pPr>
              <w:rPr>
                <w:sz w:val="24"/>
              </w:rPr>
            </w:pPr>
            <w:r>
              <w:rPr>
                <w:rFonts w:hint="eastAsia"/>
                <w:sz w:val="24"/>
              </w:rPr>
              <w:t>应用行业</w:t>
            </w:r>
          </w:p>
        </w:tc>
        <w:tc>
          <w:tcPr>
            <w:tcW w:w="2760" w:type="dxa"/>
            <w:gridSpan w:val="2"/>
            <w:vAlign w:val="center"/>
          </w:tcPr>
          <w:p w:rsidR="00624CA5" w:rsidRDefault="00185EFB">
            <w:pPr>
              <w:rPr>
                <w:sz w:val="24"/>
              </w:rPr>
            </w:pPr>
            <w:r>
              <w:rPr>
                <w:sz w:val="24"/>
              </w:rPr>
              <w:t>环境水利</w:t>
            </w:r>
          </w:p>
        </w:tc>
      </w:tr>
      <w:tr w:rsidR="00624CA5">
        <w:trPr>
          <w:trHeight w:val="4496"/>
        </w:trPr>
        <w:tc>
          <w:tcPr>
            <w:tcW w:w="1965" w:type="dxa"/>
            <w:vAlign w:val="center"/>
          </w:tcPr>
          <w:p w:rsidR="00624CA5" w:rsidRDefault="00185EFB">
            <w:pPr>
              <w:jc w:val="center"/>
              <w:rPr>
                <w:sz w:val="24"/>
              </w:rPr>
            </w:pPr>
            <w:r>
              <w:rPr>
                <w:rFonts w:hint="eastAsia"/>
                <w:sz w:val="24"/>
              </w:rPr>
              <w:t>成果简介</w:t>
            </w:r>
          </w:p>
        </w:tc>
        <w:tc>
          <w:tcPr>
            <w:tcW w:w="7710" w:type="dxa"/>
            <w:gridSpan w:val="5"/>
          </w:tcPr>
          <w:p w:rsidR="00624CA5" w:rsidRDefault="00185EFB">
            <w:pPr>
              <w:ind w:firstLineChars="200" w:firstLine="480"/>
              <w:rPr>
                <w:sz w:val="24"/>
              </w:rPr>
            </w:pPr>
            <w:r>
              <w:rPr>
                <w:rFonts w:hint="eastAsia"/>
                <w:sz w:val="24"/>
              </w:rPr>
              <w:t>《关于加快水利改革发展的决定》（中发</w:t>
            </w:r>
            <w:r>
              <w:rPr>
                <w:rFonts w:hint="eastAsia"/>
                <w:sz w:val="24"/>
              </w:rPr>
              <w:t>[2011]1</w:t>
            </w:r>
            <w:r>
              <w:rPr>
                <w:rFonts w:hint="eastAsia"/>
                <w:sz w:val="24"/>
              </w:rPr>
              <w:t>号）和《国务院关于实行最严格水资源管理制度的意见》（国发</w:t>
            </w:r>
            <w:r>
              <w:rPr>
                <w:rFonts w:hint="eastAsia"/>
                <w:sz w:val="24"/>
              </w:rPr>
              <w:t>[2012]3</w:t>
            </w:r>
            <w:r>
              <w:rPr>
                <w:rFonts w:hint="eastAsia"/>
                <w:sz w:val="24"/>
              </w:rPr>
              <w:t>号）提出：水是生命之源、生产之要、生态之基，要建立以用水总量控制、用水效率控制、水功能区限制纳污“三条红线”和水资源管理责任和考核制度为基本内容的最严格水资源管理制度，并根据目前水资源管理的信息化状况和实施最严格水资源管理制度对水资源管理信息化的需要，明确要求“加强水量水环境监测能力建设，为强化监督考核提供技术支撑”。</w:t>
            </w:r>
            <w:r>
              <w:rPr>
                <w:rFonts w:hint="eastAsia"/>
                <w:sz w:val="24"/>
              </w:rPr>
              <w:t>2015</w:t>
            </w:r>
            <w:r>
              <w:rPr>
                <w:rFonts w:hint="eastAsia"/>
                <w:sz w:val="24"/>
              </w:rPr>
              <w:t>年</w:t>
            </w:r>
            <w:r>
              <w:rPr>
                <w:rFonts w:hint="eastAsia"/>
                <w:sz w:val="24"/>
              </w:rPr>
              <w:t>4</w:t>
            </w:r>
            <w:r>
              <w:rPr>
                <w:rFonts w:hint="eastAsia"/>
                <w:sz w:val="24"/>
              </w:rPr>
              <w:t>国务院发布的《水污染防治行动计划》（水十条）和</w:t>
            </w:r>
            <w:r>
              <w:rPr>
                <w:rFonts w:hint="eastAsia"/>
                <w:sz w:val="24"/>
              </w:rPr>
              <w:t>2016</w:t>
            </w:r>
            <w:r>
              <w:rPr>
                <w:rFonts w:hint="eastAsia"/>
                <w:sz w:val="24"/>
              </w:rPr>
              <w:t>年</w:t>
            </w:r>
            <w:r>
              <w:rPr>
                <w:rFonts w:hint="eastAsia"/>
                <w:sz w:val="24"/>
              </w:rPr>
              <w:t>12</w:t>
            </w:r>
            <w:r>
              <w:rPr>
                <w:rFonts w:hint="eastAsia"/>
                <w:sz w:val="24"/>
              </w:rPr>
              <w:t>印发的《中共中央办公厅</w:t>
            </w:r>
            <w:r>
              <w:rPr>
                <w:rFonts w:hint="eastAsia"/>
                <w:sz w:val="24"/>
              </w:rPr>
              <w:t xml:space="preserve"> </w:t>
            </w:r>
            <w:r>
              <w:rPr>
                <w:rFonts w:hint="eastAsia"/>
                <w:sz w:val="24"/>
              </w:rPr>
              <w:t>国务院办公厅印发〈关于全面推行河长制的意见〉的通知》（厅字〔</w:t>
            </w:r>
            <w:r>
              <w:rPr>
                <w:rFonts w:hint="eastAsia"/>
                <w:sz w:val="24"/>
              </w:rPr>
              <w:t>2016</w:t>
            </w:r>
            <w:r>
              <w:rPr>
                <w:rFonts w:hint="eastAsia"/>
                <w:sz w:val="24"/>
              </w:rPr>
              <w:t>〕</w:t>
            </w:r>
            <w:r>
              <w:rPr>
                <w:rFonts w:hint="eastAsia"/>
                <w:sz w:val="24"/>
              </w:rPr>
              <w:t>42</w:t>
            </w:r>
            <w:r>
              <w:rPr>
                <w:rFonts w:hint="eastAsia"/>
                <w:sz w:val="24"/>
              </w:rPr>
              <w:t>号）均对加强水环境监控能力建设，建立完善水环境监管体系提出了具体要求。</w:t>
            </w:r>
          </w:p>
          <w:p w:rsidR="00624CA5" w:rsidRDefault="00185EFB">
            <w:pPr>
              <w:ind w:firstLineChars="200" w:firstLine="480"/>
              <w:rPr>
                <w:sz w:val="24"/>
              </w:rPr>
            </w:pPr>
            <w:r>
              <w:rPr>
                <w:rFonts w:hint="eastAsia"/>
                <w:sz w:val="24"/>
              </w:rPr>
              <w:t>受自然环境和地理条件的影响和限制，辽宁省水资源总量少、时空分布不均匀、水资源继续开发难度大，并且水污染情况日趋严重，在快速发展的过程中实现水资源的可持续利用、有效保护改善水质和生态环境显得尤为迫切。经过多年的水利基础设施建设，辽宁省已经形成了水资源优化配置格局，为落实最严格水资源管理制度提供了坚实的保障，但对水环境、水功能区、水生态、取用水的监管仍存在不足，水环境监控站网布局还不够完善，自动化水平较低，尤其缺乏用于水环境监管、服务和业务处理的系统平台，阻碍了水环境管理的精细化、动态化、定量化、科学化的发展，与社会、经济、环境对水资源管理工作的要求不相适应。</w:t>
            </w:r>
          </w:p>
          <w:p w:rsidR="00624CA5" w:rsidRDefault="00185EFB">
            <w:pPr>
              <w:ind w:firstLineChars="200" w:firstLine="480"/>
              <w:rPr>
                <w:sz w:val="24"/>
              </w:rPr>
            </w:pPr>
            <w:r>
              <w:rPr>
                <w:rFonts w:hint="eastAsia"/>
                <w:sz w:val="24"/>
              </w:rPr>
              <w:t>项目以进一步提升水环境管理现代化水平为导向，研究过程全面贯彻落实最严格水资源管理制度、河长制、“水十条”等政策，针对水环境</w:t>
            </w:r>
            <w:r>
              <w:rPr>
                <w:rFonts w:hint="eastAsia"/>
                <w:sz w:val="24"/>
              </w:rPr>
              <w:lastRenderedPageBreak/>
              <w:t>综合管理的关键要素，聚焦“互联网</w:t>
            </w:r>
            <w:r>
              <w:rPr>
                <w:rFonts w:hint="eastAsia"/>
                <w:sz w:val="24"/>
              </w:rPr>
              <w:t>+</w:t>
            </w:r>
            <w:r>
              <w:rPr>
                <w:rFonts w:hint="eastAsia"/>
                <w:sz w:val="24"/>
              </w:rPr>
              <w:t>”和“大数据分析”理念的水环境全流程信息化管理，紧扣“现状问题诊断</w:t>
            </w:r>
            <w:r>
              <w:rPr>
                <w:rFonts w:hint="eastAsia"/>
                <w:sz w:val="24"/>
              </w:rPr>
              <w:t>-</w:t>
            </w:r>
            <w:r>
              <w:rPr>
                <w:rFonts w:hint="eastAsia"/>
                <w:sz w:val="24"/>
              </w:rPr>
              <w:t>监管体系构建</w:t>
            </w:r>
            <w:r>
              <w:rPr>
                <w:rFonts w:hint="eastAsia"/>
                <w:sz w:val="24"/>
              </w:rPr>
              <w:t>-</w:t>
            </w:r>
            <w:r>
              <w:rPr>
                <w:rFonts w:hint="eastAsia"/>
                <w:sz w:val="24"/>
              </w:rPr>
              <w:t>关键技术研发</w:t>
            </w:r>
            <w:r>
              <w:rPr>
                <w:rFonts w:hint="eastAsia"/>
                <w:sz w:val="24"/>
              </w:rPr>
              <w:t>-</w:t>
            </w:r>
            <w:r>
              <w:rPr>
                <w:rFonts w:hint="eastAsia"/>
                <w:sz w:val="24"/>
              </w:rPr>
              <w:t>典型实践应用管理体系构建</w:t>
            </w:r>
            <w:r>
              <w:rPr>
                <w:rFonts w:hint="eastAsia"/>
                <w:sz w:val="24"/>
              </w:rPr>
              <w:t>-</w:t>
            </w:r>
            <w:r>
              <w:rPr>
                <w:rFonts w:hint="eastAsia"/>
                <w:sz w:val="24"/>
              </w:rPr>
              <w:t>关键功能实现</w:t>
            </w:r>
            <w:r>
              <w:rPr>
                <w:rFonts w:hint="eastAsia"/>
                <w:sz w:val="24"/>
              </w:rPr>
              <w:t>-</w:t>
            </w:r>
            <w:r>
              <w:rPr>
                <w:rFonts w:hint="eastAsia"/>
                <w:sz w:val="24"/>
              </w:rPr>
              <w:t>决策系统开发</w:t>
            </w:r>
            <w:r>
              <w:rPr>
                <w:rFonts w:hint="eastAsia"/>
                <w:sz w:val="24"/>
              </w:rPr>
              <w:t>-</w:t>
            </w:r>
            <w:r>
              <w:rPr>
                <w:rFonts w:hint="eastAsia"/>
                <w:sz w:val="24"/>
              </w:rPr>
              <w:t>典型流域应用”这一主线，结合野外调研、统计建模、数据同化融合、平台耦合对接等研究方法，在系统诊断辽宁省水环境监管问题的基础上，识别了影响水环境系统管理的关键要素，优化并完善了辽宁省水环境监测站网布局，提高了水环境自动在线监测水平，整合了开展多重业务的功能需求，构建了辽宁省水环境综合监控决策支持系统，实现了“取样</w:t>
            </w:r>
            <w:r>
              <w:rPr>
                <w:rFonts w:hint="eastAsia"/>
                <w:sz w:val="24"/>
              </w:rPr>
              <w:t>-</w:t>
            </w:r>
            <w:r>
              <w:rPr>
                <w:rFonts w:hint="eastAsia"/>
                <w:sz w:val="24"/>
              </w:rPr>
              <w:t>检测</w:t>
            </w:r>
            <w:r>
              <w:rPr>
                <w:rFonts w:hint="eastAsia"/>
                <w:sz w:val="24"/>
              </w:rPr>
              <w:t>-</w:t>
            </w:r>
            <w:r>
              <w:rPr>
                <w:rFonts w:hint="eastAsia"/>
                <w:sz w:val="24"/>
              </w:rPr>
              <w:t>分析</w:t>
            </w:r>
            <w:r>
              <w:rPr>
                <w:rFonts w:hint="eastAsia"/>
                <w:sz w:val="24"/>
              </w:rPr>
              <w:t>-</w:t>
            </w:r>
            <w:r>
              <w:rPr>
                <w:rFonts w:hint="eastAsia"/>
                <w:sz w:val="24"/>
              </w:rPr>
              <w:t>传输”</w:t>
            </w:r>
            <w:r>
              <w:rPr>
                <w:rFonts w:hint="eastAsia"/>
                <w:sz w:val="24"/>
              </w:rPr>
              <w:t xml:space="preserve"> </w:t>
            </w:r>
            <w:r>
              <w:rPr>
                <w:rFonts w:hint="eastAsia"/>
                <w:sz w:val="24"/>
              </w:rPr>
              <w:t>全流程覆盖及信息的计算机终端和手机终端实时显示，构建了水环境多层级管理体系。</w:t>
            </w:r>
          </w:p>
          <w:p w:rsidR="00624CA5" w:rsidRDefault="00185EFB">
            <w:pPr>
              <w:ind w:firstLineChars="200" w:firstLine="480"/>
              <w:rPr>
                <w:sz w:val="24"/>
              </w:rPr>
            </w:pPr>
            <w:r>
              <w:rPr>
                <w:rFonts w:hint="eastAsia"/>
                <w:sz w:val="24"/>
              </w:rPr>
              <w:t>针对辽宁省水环境监测评价工作中存在的问题，项目开展了水环境监控站网优化布局，水功能区限制纳污考核指标体系研究及水环境监控管理信息系统平台开发。取得如下创新性成果：</w:t>
            </w:r>
          </w:p>
          <w:p w:rsidR="00624CA5" w:rsidRDefault="00185EFB">
            <w:pPr>
              <w:ind w:firstLineChars="200" w:firstLine="480"/>
              <w:rPr>
                <w:sz w:val="24"/>
              </w:rPr>
            </w:pPr>
            <w:r>
              <w:rPr>
                <w:rFonts w:hint="eastAsia"/>
                <w:sz w:val="24"/>
              </w:rPr>
              <w:t>（</w:t>
            </w:r>
            <w:r>
              <w:rPr>
                <w:rFonts w:hint="eastAsia"/>
                <w:sz w:val="24"/>
              </w:rPr>
              <w:t>1</w:t>
            </w:r>
            <w:r>
              <w:rPr>
                <w:rFonts w:hint="eastAsia"/>
                <w:sz w:val="24"/>
              </w:rPr>
              <w:t>）首次采用层次分析法和熵权法，对水环境监测站网进行了评估，优化构建了涵盖水生态、地表水、地下水、饮用水源的辽宁省水环境监测站网。</w:t>
            </w:r>
          </w:p>
          <w:p w:rsidR="00624CA5" w:rsidRDefault="00185EFB">
            <w:pPr>
              <w:ind w:firstLineChars="200" w:firstLine="480"/>
              <w:rPr>
                <w:sz w:val="24"/>
              </w:rPr>
            </w:pPr>
            <w:r>
              <w:rPr>
                <w:rFonts w:hint="eastAsia"/>
                <w:sz w:val="24"/>
              </w:rPr>
              <w:t>（</w:t>
            </w:r>
            <w:r>
              <w:rPr>
                <w:rFonts w:hint="eastAsia"/>
                <w:sz w:val="24"/>
              </w:rPr>
              <w:t>2</w:t>
            </w:r>
            <w:r>
              <w:rPr>
                <w:rFonts w:hint="eastAsia"/>
                <w:sz w:val="24"/>
              </w:rPr>
              <w:t>）运用水污染物扩散模型，构建了辽宁省水功能区限制纳污考核管理指标体系，为水资源限制纳污红线管理提供了技术支撑，具有创新性。</w:t>
            </w:r>
          </w:p>
          <w:p w:rsidR="00624CA5" w:rsidRDefault="00185EFB">
            <w:pPr>
              <w:ind w:firstLineChars="200" w:firstLine="480"/>
              <w:rPr>
                <w:sz w:val="24"/>
              </w:rPr>
            </w:pPr>
            <w:r>
              <w:rPr>
                <w:rFonts w:hint="eastAsia"/>
                <w:sz w:val="24"/>
              </w:rPr>
              <w:t>（</w:t>
            </w:r>
            <w:r>
              <w:rPr>
                <w:rFonts w:hint="eastAsia"/>
                <w:sz w:val="24"/>
              </w:rPr>
              <w:t>3</w:t>
            </w:r>
            <w:r>
              <w:rPr>
                <w:rFonts w:hint="eastAsia"/>
                <w:sz w:val="24"/>
              </w:rPr>
              <w:t>）基于</w:t>
            </w:r>
            <w:r>
              <w:rPr>
                <w:rFonts w:hint="eastAsia"/>
                <w:sz w:val="24"/>
              </w:rPr>
              <w:t>Web Service</w:t>
            </w:r>
            <w:r>
              <w:rPr>
                <w:rFonts w:hint="eastAsia"/>
                <w:sz w:val="24"/>
              </w:rPr>
              <w:t>技术，研发出了集实验室信息管理、水质自动在线监测、水功能区限制纳污管理及移动端综合信息服务等功能模块于一体的水环境智能化管理信息系统。</w:t>
            </w:r>
          </w:p>
          <w:p w:rsidR="00624CA5" w:rsidRDefault="00185EFB">
            <w:pPr>
              <w:ind w:firstLineChars="200" w:firstLine="480"/>
              <w:rPr>
                <w:sz w:val="24"/>
              </w:rPr>
            </w:pPr>
            <w:r>
              <w:rPr>
                <w:rFonts w:hint="eastAsia"/>
                <w:sz w:val="24"/>
              </w:rPr>
              <w:t>项目研究成果已在最严格水资源管理制度考核、国家水体污染治理重大专项等重点工作中得到应用，提高了水环境监测信息化水平，但对海量水环境监测数据的利用仍然存在不足，比如采用水质数学模型和多因子回归方法，建立水体水资源质量与其相关影响因素之间的关系，尤其需要考虑动态水量的变化情况，进行分析评价和预测。随着大数据技术和云计算技术的不断发展，这方面的研究会越来越受到重视，也许基于本项目的数据资源开发的服务最终所带来的效益可能远远超过应用本项目研究成果而产生的直接利益，这也是大数据时代的一个重要特征。</w:t>
            </w:r>
          </w:p>
        </w:tc>
      </w:tr>
      <w:tr w:rsidR="00624CA5">
        <w:trPr>
          <w:trHeight w:val="1419"/>
        </w:trPr>
        <w:tc>
          <w:tcPr>
            <w:tcW w:w="1965" w:type="dxa"/>
            <w:vAlign w:val="center"/>
          </w:tcPr>
          <w:p w:rsidR="00624CA5" w:rsidRDefault="00185EFB">
            <w:pPr>
              <w:jc w:val="center"/>
              <w:rPr>
                <w:sz w:val="24"/>
              </w:rPr>
            </w:pPr>
            <w:r>
              <w:rPr>
                <w:rFonts w:hint="eastAsia"/>
                <w:sz w:val="24"/>
              </w:rPr>
              <w:lastRenderedPageBreak/>
              <w:t>研究团队</w:t>
            </w:r>
          </w:p>
        </w:tc>
        <w:tc>
          <w:tcPr>
            <w:tcW w:w="7710" w:type="dxa"/>
            <w:gridSpan w:val="5"/>
            <w:vAlign w:val="center"/>
          </w:tcPr>
          <w:p w:rsidR="00624CA5" w:rsidRDefault="00185EFB">
            <w:pPr>
              <w:rPr>
                <w:sz w:val="24"/>
              </w:rPr>
            </w:pPr>
            <w:r>
              <w:rPr>
                <w:rFonts w:hint="eastAsia"/>
                <w:sz w:val="24"/>
              </w:rPr>
              <w:t>辽宁省水文局，中国水利水电科学研究院</w:t>
            </w:r>
          </w:p>
        </w:tc>
      </w:tr>
      <w:tr w:rsidR="00624CA5">
        <w:trPr>
          <w:trHeight w:val="1002"/>
        </w:trPr>
        <w:tc>
          <w:tcPr>
            <w:tcW w:w="1965" w:type="dxa"/>
            <w:vAlign w:val="center"/>
          </w:tcPr>
          <w:p w:rsidR="00624CA5" w:rsidRDefault="00185EFB">
            <w:pPr>
              <w:jc w:val="center"/>
              <w:rPr>
                <w:sz w:val="24"/>
              </w:rPr>
            </w:pPr>
            <w:r>
              <w:rPr>
                <w:rFonts w:hint="eastAsia"/>
                <w:sz w:val="24"/>
              </w:rPr>
              <w:t>备</w:t>
            </w:r>
            <w:r>
              <w:rPr>
                <w:rFonts w:hint="eastAsia"/>
                <w:sz w:val="24"/>
              </w:rPr>
              <w:t xml:space="preserve">    </w:t>
            </w:r>
            <w:r>
              <w:rPr>
                <w:rFonts w:hint="eastAsia"/>
                <w:sz w:val="24"/>
              </w:rPr>
              <w:t>注</w:t>
            </w:r>
          </w:p>
        </w:tc>
        <w:tc>
          <w:tcPr>
            <w:tcW w:w="7710" w:type="dxa"/>
            <w:gridSpan w:val="5"/>
            <w:vAlign w:val="center"/>
          </w:tcPr>
          <w:p w:rsidR="00624CA5" w:rsidRDefault="00624CA5">
            <w:pPr>
              <w:rPr>
                <w:sz w:val="24"/>
              </w:rPr>
            </w:pPr>
          </w:p>
        </w:tc>
      </w:tr>
    </w:tbl>
    <w:p w:rsidR="00624CA5" w:rsidRDefault="00185EFB">
      <w:pPr>
        <w:jc w:val="left"/>
        <w:rPr>
          <w:sz w:val="24"/>
        </w:rPr>
      </w:pPr>
      <w:r>
        <w:rPr>
          <w:rFonts w:hint="eastAsia"/>
          <w:sz w:val="24"/>
        </w:rPr>
        <w:t>推荐学会：</w:t>
      </w:r>
      <w:r>
        <w:rPr>
          <w:rFonts w:hint="eastAsia"/>
          <w:sz w:val="24"/>
        </w:rPr>
        <w:t xml:space="preserve">                           </w:t>
      </w:r>
      <w:r>
        <w:rPr>
          <w:rFonts w:hint="eastAsia"/>
          <w:sz w:val="24"/>
        </w:rPr>
        <w:t>联系人：</w:t>
      </w:r>
      <w:r>
        <w:rPr>
          <w:rFonts w:hint="eastAsia"/>
          <w:sz w:val="24"/>
        </w:rPr>
        <w:t xml:space="preserve">            </w:t>
      </w:r>
      <w:r>
        <w:rPr>
          <w:rFonts w:hint="eastAsia"/>
          <w:sz w:val="24"/>
        </w:rPr>
        <w:t>联系方式：</w:t>
      </w:r>
    </w:p>
    <w:sectPr w:rsidR="00624CA5" w:rsidSect="00624CA5">
      <w:pgSz w:w="11906" w:h="16838"/>
      <w:pgMar w:top="1157" w:right="1246" w:bottom="930" w:left="14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E84" w:rsidRDefault="00536E84" w:rsidP="002D2853">
      <w:r>
        <w:separator/>
      </w:r>
    </w:p>
  </w:endnote>
  <w:endnote w:type="continuationSeparator" w:id="1">
    <w:p w:rsidR="00536E84" w:rsidRDefault="00536E84" w:rsidP="002D28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E84" w:rsidRDefault="00536E84" w:rsidP="002D2853">
      <w:r>
        <w:separator/>
      </w:r>
    </w:p>
  </w:footnote>
  <w:footnote w:type="continuationSeparator" w:id="1">
    <w:p w:rsidR="00536E84" w:rsidRDefault="00536E84" w:rsidP="002D28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00E0A"/>
    <w:rsid w:val="0008723D"/>
    <w:rsid w:val="001200CE"/>
    <w:rsid w:val="00185EFB"/>
    <w:rsid w:val="00245D16"/>
    <w:rsid w:val="002D2853"/>
    <w:rsid w:val="003C3454"/>
    <w:rsid w:val="0043493A"/>
    <w:rsid w:val="00536E84"/>
    <w:rsid w:val="00624CA5"/>
    <w:rsid w:val="0064392A"/>
    <w:rsid w:val="006D3F80"/>
    <w:rsid w:val="00713E09"/>
    <w:rsid w:val="007B021D"/>
    <w:rsid w:val="007B1BAB"/>
    <w:rsid w:val="00866FA5"/>
    <w:rsid w:val="00A0070B"/>
    <w:rsid w:val="00B00E0A"/>
    <w:rsid w:val="00C743F5"/>
    <w:rsid w:val="0D2D2418"/>
    <w:rsid w:val="0D8A4A39"/>
    <w:rsid w:val="0FFE4816"/>
    <w:rsid w:val="1486395E"/>
    <w:rsid w:val="1A10270C"/>
    <w:rsid w:val="1BFE01F2"/>
    <w:rsid w:val="22B0631E"/>
    <w:rsid w:val="25173D85"/>
    <w:rsid w:val="2BCE189E"/>
    <w:rsid w:val="31BF027C"/>
    <w:rsid w:val="346E45F6"/>
    <w:rsid w:val="36B94E1C"/>
    <w:rsid w:val="560C4F45"/>
    <w:rsid w:val="58D82076"/>
    <w:rsid w:val="5C513C44"/>
    <w:rsid w:val="5F55579A"/>
    <w:rsid w:val="5FC66839"/>
    <w:rsid w:val="6A2D156B"/>
    <w:rsid w:val="6A6869BA"/>
    <w:rsid w:val="6B982607"/>
    <w:rsid w:val="70163E4B"/>
    <w:rsid w:val="77F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4CA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624C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2D28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D2853"/>
    <w:rPr>
      <w:rFonts w:ascii="Calibri" w:hAnsi="Calibri"/>
      <w:kern w:val="2"/>
      <w:sz w:val="18"/>
      <w:szCs w:val="18"/>
    </w:rPr>
  </w:style>
  <w:style w:type="paragraph" w:styleId="a5">
    <w:name w:val="footer"/>
    <w:basedOn w:val="a"/>
    <w:link w:val="Char0"/>
    <w:rsid w:val="002D2853"/>
    <w:pPr>
      <w:tabs>
        <w:tab w:val="center" w:pos="4153"/>
        <w:tab w:val="right" w:pos="8306"/>
      </w:tabs>
      <w:snapToGrid w:val="0"/>
      <w:jc w:val="left"/>
    </w:pPr>
    <w:rPr>
      <w:sz w:val="18"/>
      <w:szCs w:val="18"/>
    </w:rPr>
  </w:style>
  <w:style w:type="character" w:customStyle="1" w:styleId="Char0">
    <w:name w:val="页脚 Char"/>
    <w:basedOn w:val="a0"/>
    <w:link w:val="a5"/>
    <w:rsid w:val="002D285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160926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1625</Characters>
  <Application>Microsoft Office Word</Application>
  <DocSecurity>0</DocSecurity>
  <Lines>13</Lines>
  <Paragraphs>3</Paragraphs>
  <ScaleCrop>false</ScaleCrop>
  <Company>Microsoft</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Administrator</cp:lastModifiedBy>
  <cp:revision>8</cp:revision>
  <cp:lastPrinted>2018-03-09T05:43:00Z</cp:lastPrinted>
  <dcterms:created xsi:type="dcterms:W3CDTF">2018-03-23T07:51:00Z</dcterms:created>
  <dcterms:modified xsi:type="dcterms:W3CDTF">2018-11-14T06:45:00Z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