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BF" w:rsidRPr="00FF67C3" w:rsidRDefault="00D45C8D" w:rsidP="00FF67C3">
      <w:pPr>
        <w:ind w:rightChars="304" w:right="638"/>
        <w:jc w:val="center"/>
        <w:rPr>
          <w:b/>
          <w:bCs/>
          <w:sz w:val="44"/>
          <w:szCs w:val="44"/>
          <w:u w:val="double"/>
        </w:rPr>
      </w:pPr>
      <w:r>
        <w:rPr>
          <w:rFonts w:hint="eastAsia"/>
          <w:b/>
          <w:bCs/>
          <w:sz w:val="44"/>
          <w:szCs w:val="44"/>
          <w:u w:val="double"/>
        </w:rPr>
        <w:t>辽宁省</w:t>
      </w:r>
      <w:r w:rsidR="00FF67C3">
        <w:rPr>
          <w:rFonts w:hint="eastAsia"/>
          <w:b/>
          <w:bCs/>
          <w:sz w:val="44"/>
          <w:szCs w:val="44"/>
          <w:u w:val="double"/>
        </w:rPr>
        <w:t>水利</w:t>
      </w:r>
      <w:r>
        <w:rPr>
          <w:rFonts w:hint="eastAsia"/>
          <w:b/>
          <w:bCs/>
          <w:sz w:val="44"/>
          <w:szCs w:val="44"/>
          <w:u w:val="double"/>
        </w:rPr>
        <w:t>科技成果登记表</w:t>
      </w: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9648D4">
        <w:trPr>
          <w:trHeight w:val="882"/>
        </w:trPr>
        <w:tc>
          <w:tcPr>
            <w:tcW w:w="1965" w:type="dxa"/>
            <w:vAlign w:val="center"/>
          </w:tcPr>
          <w:p w:rsidR="009648D4" w:rsidRDefault="00D45C8D">
            <w:pPr>
              <w:jc w:val="center"/>
              <w:rPr>
                <w:sz w:val="24"/>
              </w:rPr>
            </w:pPr>
            <w:r>
              <w:rPr>
                <w:rFonts w:hint="eastAsia"/>
                <w:sz w:val="24"/>
              </w:rPr>
              <w:t>成果名称</w:t>
            </w:r>
          </w:p>
        </w:tc>
        <w:tc>
          <w:tcPr>
            <w:tcW w:w="7710" w:type="dxa"/>
            <w:gridSpan w:val="5"/>
            <w:vAlign w:val="center"/>
          </w:tcPr>
          <w:p w:rsidR="009648D4" w:rsidRPr="00067944" w:rsidRDefault="00067944" w:rsidP="002D36A2">
            <w:pPr>
              <w:jc w:val="center"/>
              <w:rPr>
                <w:rFonts w:asciiTheme="minorEastAsia" w:hAnsiTheme="minorEastAsia"/>
                <w:sz w:val="24"/>
              </w:rPr>
            </w:pPr>
            <w:r w:rsidRPr="00067944">
              <w:rPr>
                <w:rFonts w:ascii="宋体" w:hint="eastAsia"/>
                <w:color w:val="000000"/>
                <w:sz w:val="24"/>
              </w:rPr>
              <w:t>高敏感地段穿越工程大口径顶管施工技术创新</w:t>
            </w:r>
          </w:p>
        </w:tc>
      </w:tr>
      <w:tr w:rsidR="009648D4">
        <w:trPr>
          <w:trHeight w:val="837"/>
        </w:trPr>
        <w:tc>
          <w:tcPr>
            <w:tcW w:w="1965" w:type="dxa"/>
            <w:vAlign w:val="center"/>
          </w:tcPr>
          <w:p w:rsidR="009648D4" w:rsidRDefault="00D45C8D">
            <w:pPr>
              <w:jc w:val="center"/>
              <w:rPr>
                <w:sz w:val="24"/>
              </w:rPr>
            </w:pPr>
            <w:r>
              <w:rPr>
                <w:rFonts w:hint="eastAsia"/>
                <w:sz w:val="24"/>
              </w:rPr>
              <w:t>成果持有人姓名</w:t>
            </w:r>
          </w:p>
        </w:tc>
        <w:tc>
          <w:tcPr>
            <w:tcW w:w="3375" w:type="dxa"/>
            <w:vAlign w:val="center"/>
          </w:tcPr>
          <w:p w:rsidR="006603D2" w:rsidRDefault="00FA1B33" w:rsidP="006603D2">
            <w:pPr>
              <w:jc w:val="left"/>
              <w:rPr>
                <w:rFonts w:ascii="宋体"/>
                <w:color w:val="000000"/>
                <w:sz w:val="24"/>
              </w:rPr>
            </w:pPr>
            <w:r w:rsidRPr="00FA1B33">
              <w:rPr>
                <w:rFonts w:ascii="宋体"/>
                <w:color w:val="000000"/>
                <w:sz w:val="24"/>
              </w:rPr>
              <w:t>于厚文</w:t>
            </w:r>
            <w:r w:rsidRPr="00FA1B33">
              <w:rPr>
                <w:rFonts w:ascii="宋体" w:hint="eastAsia"/>
                <w:color w:val="000000"/>
                <w:sz w:val="24"/>
              </w:rPr>
              <w:t>、</w:t>
            </w:r>
            <w:r w:rsidRPr="00FA1B33">
              <w:rPr>
                <w:rFonts w:ascii="宋体"/>
                <w:color w:val="000000"/>
                <w:sz w:val="24"/>
              </w:rPr>
              <w:t>陈涛涛</w:t>
            </w:r>
            <w:r w:rsidRPr="00FA1B33">
              <w:rPr>
                <w:rFonts w:ascii="宋体" w:hint="eastAsia"/>
                <w:color w:val="000000"/>
                <w:sz w:val="24"/>
              </w:rPr>
              <w:t>、</w:t>
            </w:r>
            <w:r w:rsidRPr="00FA1B33">
              <w:rPr>
                <w:rFonts w:ascii="宋体"/>
                <w:color w:val="000000"/>
                <w:sz w:val="24"/>
              </w:rPr>
              <w:t>崔宝平</w:t>
            </w:r>
            <w:r w:rsidRPr="00FA1B33">
              <w:rPr>
                <w:rFonts w:ascii="宋体" w:hint="eastAsia"/>
                <w:color w:val="000000"/>
                <w:sz w:val="24"/>
              </w:rPr>
              <w:t>、</w:t>
            </w:r>
          </w:p>
          <w:p w:rsidR="006603D2" w:rsidRDefault="00FA1B33" w:rsidP="006603D2">
            <w:pPr>
              <w:jc w:val="left"/>
              <w:rPr>
                <w:rFonts w:ascii="宋体"/>
                <w:color w:val="000000"/>
                <w:sz w:val="24"/>
              </w:rPr>
            </w:pPr>
            <w:r w:rsidRPr="00FA1B33">
              <w:rPr>
                <w:rFonts w:ascii="宋体"/>
                <w:color w:val="000000"/>
                <w:sz w:val="24"/>
              </w:rPr>
              <w:t>石铁帅</w:t>
            </w:r>
            <w:r w:rsidRPr="00FA1B33">
              <w:rPr>
                <w:rFonts w:ascii="宋体" w:hint="eastAsia"/>
                <w:color w:val="000000"/>
                <w:sz w:val="24"/>
              </w:rPr>
              <w:t>、</w:t>
            </w:r>
            <w:r w:rsidRPr="00FA1B33">
              <w:rPr>
                <w:rFonts w:ascii="宋体"/>
                <w:color w:val="000000"/>
                <w:sz w:val="24"/>
              </w:rPr>
              <w:t>张鹏忠</w:t>
            </w:r>
            <w:r w:rsidRPr="00FA1B33">
              <w:rPr>
                <w:rFonts w:ascii="宋体" w:hint="eastAsia"/>
                <w:color w:val="000000"/>
                <w:sz w:val="24"/>
              </w:rPr>
              <w:t>、尤潇华、</w:t>
            </w:r>
          </w:p>
          <w:p w:rsidR="009648D4" w:rsidRDefault="00FA1B33" w:rsidP="006603D2">
            <w:pPr>
              <w:jc w:val="left"/>
              <w:rPr>
                <w:sz w:val="24"/>
              </w:rPr>
            </w:pPr>
            <w:r w:rsidRPr="00FA1B33">
              <w:rPr>
                <w:rFonts w:ascii="宋体"/>
                <w:color w:val="000000"/>
                <w:sz w:val="24"/>
              </w:rPr>
              <w:t>徐成良</w:t>
            </w:r>
          </w:p>
        </w:tc>
        <w:tc>
          <w:tcPr>
            <w:tcW w:w="1635" w:type="dxa"/>
            <w:gridSpan w:val="3"/>
            <w:vAlign w:val="center"/>
          </w:tcPr>
          <w:p w:rsidR="009648D4" w:rsidRDefault="00D45C8D">
            <w:pPr>
              <w:jc w:val="center"/>
              <w:rPr>
                <w:sz w:val="24"/>
              </w:rPr>
            </w:pPr>
            <w:r>
              <w:rPr>
                <w:rFonts w:hint="eastAsia"/>
                <w:sz w:val="24"/>
              </w:rPr>
              <w:t>联系人</w:t>
            </w:r>
          </w:p>
        </w:tc>
        <w:tc>
          <w:tcPr>
            <w:tcW w:w="2700" w:type="dxa"/>
            <w:vAlign w:val="center"/>
          </w:tcPr>
          <w:p w:rsidR="009648D4" w:rsidRDefault="002D36A2" w:rsidP="002D36A2">
            <w:pPr>
              <w:jc w:val="center"/>
              <w:rPr>
                <w:sz w:val="24"/>
              </w:rPr>
            </w:pPr>
            <w:r>
              <w:rPr>
                <w:sz w:val="24"/>
              </w:rPr>
              <w:t>于厚文</w:t>
            </w:r>
          </w:p>
        </w:tc>
      </w:tr>
      <w:tr w:rsidR="009648D4">
        <w:trPr>
          <w:trHeight w:val="897"/>
        </w:trPr>
        <w:tc>
          <w:tcPr>
            <w:tcW w:w="1965" w:type="dxa"/>
            <w:vAlign w:val="center"/>
          </w:tcPr>
          <w:p w:rsidR="009648D4" w:rsidRDefault="00D45C8D">
            <w:pPr>
              <w:jc w:val="center"/>
              <w:rPr>
                <w:sz w:val="24"/>
              </w:rPr>
            </w:pPr>
            <w:r>
              <w:rPr>
                <w:rFonts w:hint="eastAsia"/>
                <w:sz w:val="24"/>
              </w:rPr>
              <w:t>成果持有人单位</w:t>
            </w:r>
          </w:p>
        </w:tc>
        <w:tc>
          <w:tcPr>
            <w:tcW w:w="3375" w:type="dxa"/>
            <w:vAlign w:val="center"/>
          </w:tcPr>
          <w:p w:rsidR="002D36A2" w:rsidRDefault="002D36A2" w:rsidP="002D36A2">
            <w:pPr>
              <w:jc w:val="center"/>
              <w:rPr>
                <w:sz w:val="24"/>
              </w:rPr>
            </w:pPr>
            <w:r>
              <w:rPr>
                <w:sz w:val="24"/>
              </w:rPr>
              <w:t>辽宁西北供水有限责任公司</w:t>
            </w:r>
          </w:p>
          <w:p w:rsidR="009648D4" w:rsidRDefault="002D36A2" w:rsidP="002D36A2">
            <w:pPr>
              <w:jc w:val="center"/>
              <w:rPr>
                <w:sz w:val="24"/>
              </w:rPr>
            </w:pPr>
            <w:r>
              <w:rPr>
                <w:sz w:val="24"/>
              </w:rPr>
              <w:t>清河分公司</w:t>
            </w:r>
          </w:p>
        </w:tc>
        <w:tc>
          <w:tcPr>
            <w:tcW w:w="1635" w:type="dxa"/>
            <w:gridSpan w:val="3"/>
            <w:vAlign w:val="center"/>
          </w:tcPr>
          <w:p w:rsidR="009648D4" w:rsidRDefault="00D45C8D">
            <w:pPr>
              <w:jc w:val="center"/>
              <w:rPr>
                <w:sz w:val="24"/>
              </w:rPr>
            </w:pPr>
            <w:r>
              <w:rPr>
                <w:rFonts w:hint="eastAsia"/>
                <w:sz w:val="24"/>
              </w:rPr>
              <w:t>联系方式</w:t>
            </w:r>
          </w:p>
        </w:tc>
        <w:tc>
          <w:tcPr>
            <w:tcW w:w="2700" w:type="dxa"/>
            <w:vAlign w:val="center"/>
          </w:tcPr>
          <w:p w:rsidR="009648D4" w:rsidRDefault="002D36A2" w:rsidP="002D36A2">
            <w:pPr>
              <w:jc w:val="center"/>
              <w:rPr>
                <w:sz w:val="24"/>
              </w:rPr>
            </w:pPr>
            <w:r>
              <w:rPr>
                <w:rFonts w:hint="eastAsia"/>
                <w:sz w:val="24"/>
              </w:rPr>
              <w:t>13942461299</w:t>
            </w:r>
          </w:p>
        </w:tc>
      </w:tr>
      <w:tr w:rsidR="009648D4">
        <w:trPr>
          <w:trHeight w:val="929"/>
        </w:trPr>
        <w:tc>
          <w:tcPr>
            <w:tcW w:w="1965" w:type="dxa"/>
            <w:vAlign w:val="center"/>
          </w:tcPr>
          <w:p w:rsidR="009648D4" w:rsidRDefault="00D45C8D">
            <w:pPr>
              <w:jc w:val="center"/>
              <w:rPr>
                <w:sz w:val="24"/>
              </w:rPr>
            </w:pPr>
            <w:r>
              <w:rPr>
                <w:rFonts w:hint="eastAsia"/>
                <w:sz w:val="24"/>
              </w:rPr>
              <w:t>知识产权情况</w:t>
            </w:r>
          </w:p>
        </w:tc>
        <w:tc>
          <w:tcPr>
            <w:tcW w:w="3375" w:type="dxa"/>
            <w:vAlign w:val="center"/>
          </w:tcPr>
          <w:p w:rsidR="009648D4" w:rsidRDefault="002D36A2">
            <w:pPr>
              <w:rPr>
                <w:sz w:val="24"/>
              </w:rPr>
            </w:pPr>
            <w:r>
              <w:rPr>
                <w:rFonts w:hint="eastAsia"/>
                <w:sz w:val="24"/>
              </w:rPr>
              <w:t>未</w:t>
            </w:r>
            <w:r w:rsidR="00D45C8D">
              <w:rPr>
                <w:rFonts w:hint="eastAsia"/>
                <w:sz w:val="24"/>
              </w:rPr>
              <w:t>申请专利</w:t>
            </w:r>
          </w:p>
          <w:p w:rsidR="009648D4" w:rsidRDefault="00D45C8D">
            <w:pPr>
              <w:rPr>
                <w:sz w:val="24"/>
              </w:rPr>
            </w:pPr>
            <w:r>
              <w:rPr>
                <w:rFonts w:hint="eastAsia"/>
                <w:sz w:val="24"/>
              </w:rPr>
              <w:t>无知识产权纠纷</w:t>
            </w:r>
            <w:r>
              <w:rPr>
                <w:rFonts w:hint="eastAsia"/>
                <w:sz w:val="24"/>
              </w:rPr>
              <w:t xml:space="preserve">    </w:t>
            </w:r>
            <w:bookmarkStart w:id="0" w:name="_GoBack"/>
            <w:bookmarkEnd w:id="0"/>
            <w:r>
              <w:rPr>
                <w:rFonts w:hint="eastAsia"/>
                <w:sz w:val="24"/>
              </w:rPr>
              <w:t xml:space="preserve">        </w:t>
            </w:r>
          </w:p>
        </w:tc>
        <w:tc>
          <w:tcPr>
            <w:tcW w:w="1635" w:type="dxa"/>
            <w:gridSpan w:val="3"/>
            <w:vAlign w:val="center"/>
          </w:tcPr>
          <w:p w:rsidR="009648D4" w:rsidRDefault="00D45C8D">
            <w:pPr>
              <w:jc w:val="center"/>
              <w:rPr>
                <w:sz w:val="24"/>
              </w:rPr>
            </w:pPr>
            <w:r>
              <w:rPr>
                <w:rFonts w:hint="eastAsia"/>
                <w:sz w:val="24"/>
              </w:rPr>
              <w:t>专利号</w:t>
            </w:r>
          </w:p>
        </w:tc>
        <w:tc>
          <w:tcPr>
            <w:tcW w:w="2700" w:type="dxa"/>
            <w:vAlign w:val="center"/>
          </w:tcPr>
          <w:p w:rsidR="009648D4" w:rsidRDefault="009648D4">
            <w:pPr>
              <w:rPr>
                <w:sz w:val="24"/>
              </w:rPr>
            </w:pPr>
          </w:p>
        </w:tc>
      </w:tr>
      <w:tr w:rsidR="009648D4">
        <w:trPr>
          <w:trHeight w:val="902"/>
        </w:trPr>
        <w:tc>
          <w:tcPr>
            <w:tcW w:w="1965" w:type="dxa"/>
            <w:vAlign w:val="center"/>
          </w:tcPr>
          <w:p w:rsidR="009648D4" w:rsidRDefault="00D45C8D">
            <w:pPr>
              <w:jc w:val="center"/>
              <w:rPr>
                <w:sz w:val="24"/>
              </w:rPr>
            </w:pPr>
            <w:r>
              <w:rPr>
                <w:rFonts w:hint="eastAsia"/>
                <w:sz w:val="24"/>
              </w:rPr>
              <w:t>关键词</w:t>
            </w:r>
          </w:p>
        </w:tc>
        <w:tc>
          <w:tcPr>
            <w:tcW w:w="3375" w:type="dxa"/>
            <w:vAlign w:val="center"/>
          </w:tcPr>
          <w:p w:rsidR="009648D4" w:rsidRPr="00067944" w:rsidRDefault="00067944" w:rsidP="002D36A2">
            <w:pPr>
              <w:jc w:val="center"/>
              <w:rPr>
                <w:sz w:val="24"/>
              </w:rPr>
            </w:pPr>
            <w:r w:rsidRPr="00067944">
              <w:rPr>
                <w:rFonts w:cs="宋体" w:hint="eastAsia"/>
                <w:sz w:val="24"/>
              </w:rPr>
              <w:t>高敏感地段、穿越、顶管</w:t>
            </w:r>
          </w:p>
        </w:tc>
        <w:tc>
          <w:tcPr>
            <w:tcW w:w="1635" w:type="dxa"/>
            <w:gridSpan w:val="3"/>
            <w:vAlign w:val="center"/>
          </w:tcPr>
          <w:p w:rsidR="009648D4" w:rsidRDefault="00D45C8D">
            <w:pPr>
              <w:jc w:val="center"/>
              <w:rPr>
                <w:sz w:val="24"/>
              </w:rPr>
            </w:pPr>
            <w:r>
              <w:rPr>
                <w:rFonts w:hint="eastAsia"/>
                <w:sz w:val="24"/>
              </w:rPr>
              <w:t>成果估价</w:t>
            </w:r>
          </w:p>
        </w:tc>
        <w:tc>
          <w:tcPr>
            <w:tcW w:w="2700" w:type="dxa"/>
            <w:vAlign w:val="center"/>
          </w:tcPr>
          <w:p w:rsidR="009648D4" w:rsidRDefault="00067944" w:rsidP="002D36A2">
            <w:pPr>
              <w:jc w:val="center"/>
              <w:rPr>
                <w:sz w:val="24"/>
              </w:rPr>
            </w:pPr>
            <w:r>
              <w:rPr>
                <w:rFonts w:hint="eastAsia"/>
                <w:sz w:val="24"/>
              </w:rPr>
              <w:t>546</w:t>
            </w:r>
            <w:r w:rsidR="002D36A2">
              <w:rPr>
                <w:rFonts w:hint="eastAsia"/>
                <w:sz w:val="24"/>
              </w:rPr>
              <w:t>万元</w:t>
            </w:r>
          </w:p>
        </w:tc>
      </w:tr>
      <w:tr w:rsidR="009648D4">
        <w:trPr>
          <w:trHeight w:val="1059"/>
        </w:trPr>
        <w:tc>
          <w:tcPr>
            <w:tcW w:w="1965" w:type="dxa"/>
            <w:vAlign w:val="center"/>
          </w:tcPr>
          <w:p w:rsidR="009648D4" w:rsidRDefault="00D45C8D">
            <w:pPr>
              <w:jc w:val="center"/>
              <w:rPr>
                <w:sz w:val="24"/>
              </w:rPr>
            </w:pPr>
            <w:r>
              <w:rPr>
                <w:rFonts w:hint="eastAsia"/>
                <w:sz w:val="24"/>
              </w:rPr>
              <w:t>合作方式</w:t>
            </w:r>
          </w:p>
        </w:tc>
        <w:tc>
          <w:tcPr>
            <w:tcW w:w="7710" w:type="dxa"/>
            <w:gridSpan w:val="5"/>
            <w:vAlign w:val="center"/>
          </w:tcPr>
          <w:p w:rsidR="009648D4" w:rsidRDefault="00D45C8D" w:rsidP="002D36A2">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_____</w:t>
            </w:r>
            <w:r w:rsidR="002D36A2" w:rsidRPr="002D36A2">
              <w:rPr>
                <w:rFonts w:hint="eastAsia"/>
                <w:sz w:val="24"/>
                <w:u w:val="single"/>
              </w:rPr>
              <w:t>2</w:t>
            </w:r>
            <w:r>
              <w:rPr>
                <w:rFonts w:hint="eastAsia"/>
                <w:sz w:val="24"/>
              </w:rPr>
              <w:t>_____</w:t>
            </w:r>
          </w:p>
        </w:tc>
      </w:tr>
      <w:tr w:rsidR="009648D4">
        <w:trPr>
          <w:trHeight w:val="872"/>
        </w:trPr>
        <w:tc>
          <w:tcPr>
            <w:tcW w:w="1965" w:type="dxa"/>
            <w:vAlign w:val="center"/>
          </w:tcPr>
          <w:p w:rsidR="009648D4" w:rsidRDefault="00D45C8D">
            <w:pPr>
              <w:jc w:val="center"/>
              <w:rPr>
                <w:sz w:val="24"/>
              </w:rPr>
            </w:pPr>
            <w:r>
              <w:rPr>
                <w:rFonts w:hint="eastAsia"/>
                <w:sz w:val="24"/>
              </w:rPr>
              <w:t>成果所属专业</w:t>
            </w:r>
          </w:p>
        </w:tc>
        <w:tc>
          <w:tcPr>
            <w:tcW w:w="3675" w:type="dxa"/>
            <w:gridSpan w:val="2"/>
            <w:vAlign w:val="center"/>
          </w:tcPr>
          <w:p w:rsidR="009648D4" w:rsidRDefault="002D36A2">
            <w:pPr>
              <w:rPr>
                <w:sz w:val="24"/>
              </w:rPr>
            </w:pPr>
            <w:r>
              <w:rPr>
                <w:sz w:val="24"/>
              </w:rPr>
              <w:t>水利工程管理</w:t>
            </w:r>
          </w:p>
        </w:tc>
        <w:tc>
          <w:tcPr>
            <w:tcW w:w="1275" w:type="dxa"/>
            <w:vAlign w:val="center"/>
          </w:tcPr>
          <w:p w:rsidR="009648D4" w:rsidRDefault="00D45C8D">
            <w:pPr>
              <w:rPr>
                <w:sz w:val="24"/>
              </w:rPr>
            </w:pPr>
            <w:r>
              <w:rPr>
                <w:rFonts w:hint="eastAsia"/>
                <w:sz w:val="24"/>
              </w:rPr>
              <w:t>应用行业</w:t>
            </w:r>
          </w:p>
        </w:tc>
        <w:tc>
          <w:tcPr>
            <w:tcW w:w="2760" w:type="dxa"/>
            <w:gridSpan w:val="2"/>
            <w:vAlign w:val="center"/>
          </w:tcPr>
          <w:p w:rsidR="009648D4" w:rsidRDefault="002D36A2">
            <w:pPr>
              <w:rPr>
                <w:sz w:val="24"/>
              </w:rPr>
            </w:pPr>
            <w:r>
              <w:rPr>
                <w:sz w:val="24"/>
              </w:rPr>
              <w:t>水利工程建设</w:t>
            </w:r>
          </w:p>
        </w:tc>
      </w:tr>
      <w:tr w:rsidR="009648D4" w:rsidTr="00F262CB">
        <w:trPr>
          <w:trHeight w:val="3089"/>
        </w:trPr>
        <w:tc>
          <w:tcPr>
            <w:tcW w:w="1965" w:type="dxa"/>
            <w:vAlign w:val="center"/>
          </w:tcPr>
          <w:p w:rsidR="009648D4" w:rsidRDefault="00D45C8D">
            <w:pPr>
              <w:jc w:val="center"/>
              <w:rPr>
                <w:sz w:val="24"/>
              </w:rPr>
            </w:pPr>
            <w:r>
              <w:rPr>
                <w:rFonts w:hint="eastAsia"/>
                <w:sz w:val="24"/>
              </w:rPr>
              <w:t>成果简介</w:t>
            </w:r>
          </w:p>
        </w:tc>
        <w:tc>
          <w:tcPr>
            <w:tcW w:w="7710" w:type="dxa"/>
            <w:gridSpan w:val="5"/>
          </w:tcPr>
          <w:p w:rsidR="00224EBF" w:rsidRDefault="00224EBF" w:rsidP="00224EBF">
            <w:pPr>
              <w:spacing w:line="480" w:lineRule="exact"/>
              <w:ind w:firstLine="570"/>
              <w:rPr>
                <w:color w:val="000000"/>
              </w:rPr>
            </w:pPr>
            <w:r>
              <w:t>随着我国改革开放的顺利进行，工农业生产及国民经济建设有了突飞猛进的发展，</w:t>
            </w:r>
            <w:r>
              <w:rPr>
                <w:rFonts w:hint="eastAsia"/>
              </w:rPr>
              <w:t>输供水工程项目日益剧增。辽宁省重点输</w:t>
            </w:r>
            <w:r w:rsidR="006D7555">
              <w:rPr>
                <w:rFonts w:hint="eastAsia"/>
              </w:rPr>
              <w:t>供</w:t>
            </w:r>
            <w:r>
              <w:rPr>
                <w:rFonts w:hint="eastAsia"/>
              </w:rPr>
              <w:t>水工程</w:t>
            </w:r>
            <w:r>
              <w:t>作为</w:t>
            </w:r>
            <w:r>
              <w:rPr>
                <w:rFonts w:hint="eastAsia"/>
              </w:rPr>
              <w:t>辽宁省</w:t>
            </w:r>
            <w:r>
              <w:t>“</w:t>
            </w:r>
            <w:r>
              <w:t>十二五</w:t>
            </w:r>
            <w:r>
              <w:t>”</w:t>
            </w:r>
            <w:r>
              <w:t>期间的重点工程，</w:t>
            </w:r>
            <w:r>
              <w:rPr>
                <w:rFonts w:hint="eastAsia"/>
              </w:rPr>
              <w:t>该</w:t>
            </w:r>
            <w:r>
              <w:t>项目</w:t>
            </w:r>
            <w:r>
              <w:rPr>
                <w:rFonts w:hint="eastAsia"/>
              </w:rPr>
              <w:t>于</w:t>
            </w:r>
            <w:r>
              <w:t>2010</w:t>
            </w:r>
            <w:r>
              <w:t>年开始，</w:t>
            </w:r>
            <w:r>
              <w:rPr>
                <w:rFonts w:hint="eastAsia"/>
              </w:rPr>
              <w:t>辽宁省</w:t>
            </w:r>
            <w:r>
              <w:t>全面启动重点输水工程建设，该工程是目前为止世界上最长的输水隧洞和亚洲最长的输水管道工程，为辽宁省历史上规模最大的水利工程项目，该工程具有地质条件复杂、长隧洞、大管径、高工压、全程自流、穿越主要地表交叉建筑物多等特点。干线工程全长近</w:t>
            </w:r>
            <w:r>
              <w:t>600km</w:t>
            </w:r>
            <w:r>
              <w:t>，工程设计引水流量</w:t>
            </w:r>
            <w:r>
              <w:t>75m</w:t>
            </w:r>
            <w:r>
              <w:rPr>
                <w:vertAlign w:val="superscript"/>
              </w:rPr>
              <w:t>3</w:t>
            </w:r>
            <w:r>
              <w:t>/s</w:t>
            </w:r>
            <w:r>
              <w:t>，多年平均调水量</w:t>
            </w:r>
            <w:r>
              <w:t>18.63</w:t>
            </w:r>
            <w:r>
              <w:t>亿</w:t>
            </w:r>
            <w:r>
              <w:t>m</w:t>
            </w:r>
            <w:r>
              <w:rPr>
                <w:vertAlign w:val="superscript"/>
              </w:rPr>
              <w:t>3</w:t>
            </w:r>
            <w:r>
              <w:t>。工程主体由隧洞和管线段组成，其中隧洞全长超过</w:t>
            </w:r>
            <w:r>
              <w:t>300km</w:t>
            </w:r>
            <w:r>
              <w:t>，管线段以</w:t>
            </w:r>
            <w:r>
              <w:t>PCCP</w:t>
            </w:r>
            <w:r>
              <w:t>管道为主，累积长度近</w:t>
            </w:r>
            <w:r>
              <w:t>1000km</w:t>
            </w:r>
            <w:r>
              <w:t>（</w:t>
            </w:r>
            <w:r>
              <w:t>2</w:t>
            </w:r>
            <w:r>
              <w:t>～</w:t>
            </w:r>
            <w:r>
              <w:t>4</w:t>
            </w:r>
            <w:r>
              <w:t>管同槽铺设）。无论是工程规模还是技术复杂程度均为世界首位。</w:t>
            </w:r>
            <w:r>
              <w:rPr>
                <w:color w:val="000000"/>
              </w:rPr>
              <w:t>随着工程的进展，本项目也必将被社会各方持续高度关注。</w:t>
            </w:r>
          </w:p>
          <w:p w:rsidR="00224EBF" w:rsidRDefault="00224EBF" w:rsidP="00224EBF">
            <w:pPr>
              <w:spacing w:line="480" w:lineRule="exact"/>
              <w:ind w:firstLine="570"/>
              <w:rPr>
                <w:rFonts w:cs="宋体"/>
              </w:rPr>
            </w:pPr>
            <w:r>
              <w:t>本课题</w:t>
            </w:r>
            <w:r>
              <w:rPr>
                <w:rFonts w:hint="eastAsia"/>
              </w:rPr>
              <w:t>着依托辽宁省重点输</w:t>
            </w:r>
            <w:r w:rsidR="006D7555">
              <w:rPr>
                <w:rFonts w:hint="eastAsia"/>
              </w:rPr>
              <w:t>供</w:t>
            </w:r>
            <w:r>
              <w:rPr>
                <w:rFonts w:hint="eastAsia"/>
              </w:rPr>
              <w:t>水工程</w:t>
            </w:r>
            <w:r>
              <w:t>穿越</w:t>
            </w:r>
            <w:r>
              <w:rPr>
                <w:rFonts w:cs="宋体" w:hint="eastAsia"/>
              </w:rPr>
              <w:t>京哈</w:t>
            </w:r>
            <w:r>
              <w:t>铁路工程</w:t>
            </w:r>
            <w:r>
              <w:rPr>
                <w:rFonts w:hint="eastAsia"/>
              </w:rPr>
              <w:t>施工技术</w:t>
            </w:r>
            <w:r>
              <w:t>进行全面的分析</w:t>
            </w:r>
            <w:r>
              <w:rPr>
                <w:rFonts w:hint="eastAsia"/>
              </w:rPr>
              <w:t>。在确保输水管线穿越高速铁路的工程质量、安全、进度、成本等综合因素，首次提出并采用超大管径套管一次顶进法</w:t>
            </w:r>
            <w:r>
              <w:t>穿越</w:t>
            </w:r>
            <w:r>
              <w:rPr>
                <w:rFonts w:hint="eastAsia"/>
              </w:rPr>
              <w:t>高速铁路的施工</w:t>
            </w:r>
            <w:r>
              <w:t>技术</w:t>
            </w:r>
            <w:r>
              <w:rPr>
                <w:rFonts w:hint="eastAsia"/>
              </w:rPr>
              <w:t>。达到施工过程高铁路基变形符合要求</w:t>
            </w:r>
            <w:r>
              <w:t>。</w:t>
            </w:r>
          </w:p>
          <w:p w:rsidR="00224EBF" w:rsidRDefault="00224EBF" w:rsidP="00224EBF">
            <w:pPr>
              <w:spacing w:line="480" w:lineRule="exact"/>
              <w:ind w:firstLine="570"/>
              <w:rPr>
                <w:rFonts w:cs="宋体"/>
              </w:rPr>
            </w:pPr>
            <w:r>
              <w:rPr>
                <w:rFonts w:cs="宋体"/>
              </w:rPr>
              <w:lastRenderedPageBreak/>
              <w:t>本研究立足于理论结合实践，坚持</w:t>
            </w:r>
            <w:r>
              <w:rPr>
                <w:rFonts w:cs="宋体"/>
              </w:rPr>
              <w:t>“</w:t>
            </w:r>
            <w:r>
              <w:rPr>
                <w:rFonts w:cs="宋体"/>
              </w:rPr>
              <w:t>科研</w:t>
            </w:r>
            <w:r>
              <w:rPr>
                <w:rFonts w:cs="宋体"/>
              </w:rPr>
              <w:t>-</w:t>
            </w:r>
            <w:r>
              <w:rPr>
                <w:rFonts w:cs="宋体"/>
              </w:rPr>
              <w:t>设计</w:t>
            </w:r>
            <w:r>
              <w:rPr>
                <w:rFonts w:cs="宋体"/>
              </w:rPr>
              <w:t>-</w:t>
            </w:r>
            <w:r>
              <w:rPr>
                <w:rFonts w:cs="宋体"/>
              </w:rPr>
              <w:t>施工</w:t>
            </w:r>
            <w:r>
              <w:rPr>
                <w:rFonts w:cs="宋体"/>
              </w:rPr>
              <w:t>”</w:t>
            </w:r>
            <w:r>
              <w:rPr>
                <w:rFonts w:cs="宋体"/>
              </w:rPr>
              <w:t>三位一体的研发模式，工程实践与科技创新并举，通过实际应用对技术进行检验，并反馈到科研过程中，实现对成果的不断完善。课题项目组在全面调研国内外研究与发展现状的基础上，综合分析该技术领域需要解决的主要问题，有针对性地开展相关研究和工程实践工作。其主要创新点如下：</w:t>
            </w:r>
          </w:p>
          <w:p w:rsidR="00224EBF" w:rsidRDefault="00224EBF" w:rsidP="00224EBF">
            <w:pPr>
              <w:spacing w:line="480" w:lineRule="exact"/>
              <w:ind w:firstLine="570"/>
              <w:rPr>
                <w:rFonts w:cs="宋体"/>
              </w:rPr>
            </w:pPr>
            <w:r>
              <w:rPr>
                <w:rFonts w:cs="宋体" w:hint="eastAsia"/>
              </w:rPr>
              <w:t>（</w:t>
            </w:r>
            <w:r>
              <w:rPr>
                <w:rFonts w:cs="宋体" w:hint="eastAsia"/>
              </w:rPr>
              <w:t>1</w:t>
            </w:r>
            <w:r>
              <w:rPr>
                <w:rFonts w:cs="宋体" w:hint="eastAsia"/>
              </w:rPr>
              <w:t>）发明了新型预埋式防漏堵渗穿墙套管、新型平口连接套管方法和超大口径钢管</w:t>
            </w:r>
            <w:r>
              <w:rPr>
                <w:rFonts w:cs="宋体" w:hint="eastAsia"/>
              </w:rPr>
              <w:t>CO2</w:t>
            </w:r>
            <w:r>
              <w:rPr>
                <w:rFonts w:cs="宋体" w:hint="eastAsia"/>
              </w:rPr>
              <w:t>气体保护焊接工艺。</w:t>
            </w:r>
          </w:p>
          <w:p w:rsidR="00224EBF" w:rsidRDefault="00224EBF" w:rsidP="00224EBF">
            <w:pPr>
              <w:spacing w:line="480" w:lineRule="exact"/>
              <w:ind w:firstLine="570"/>
              <w:rPr>
                <w:rFonts w:cs="宋体"/>
              </w:rPr>
            </w:pPr>
            <w:r>
              <w:rPr>
                <w:rFonts w:cs="宋体" w:hint="eastAsia"/>
              </w:rPr>
              <w:t>（</w:t>
            </w:r>
            <w:r>
              <w:rPr>
                <w:rFonts w:cs="宋体" w:hint="eastAsia"/>
              </w:rPr>
              <w:t>2</w:t>
            </w:r>
            <w:r>
              <w:rPr>
                <w:rFonts w:cs="宋体" w:hint="eastAsia"/>
              </w:rPr>
              <w:t>）研发了用于大口径套管顶进切土和调整偏差的掘进机头，大口径防腐钢管长距离穿越套管施工、钢管转动对接支撑和钢管转动主动对接等装置。</w:t>
            </w:r>
          </w:p>
          <w:p w:rsidR="00224EBF" w:rsidRDefault="00224EBF" w:rsidP="00224EBF">
            <w:pPr>
              <w:spacing w:line="480" w:lineRule="exact"/>
              <w:ind w:firstLine="570"/>
              <w:rPr>
                <w:rFonts w:cs="宋体"/>
              </w:rPr>
            </w:pPr>
            <w:r>
              <w:rPr>
                <w:rFonts w:cs="宋体" w:hint="eastAsia"/>
              </w:rPr>
              <w:t>（</w:t>
            </w:r>
            <w:r>
              <w:rPr>
                <w:rFonts w:cs="宋体" w:hint="eastAsia"/>
              </w:rPr>
              <w:t>3</w:t>
            </w:r>
            <w:r>
              <w:rPr>
                <w:rFonts w:cs="宋体" w:hint="eastAsia"/>
              </w:rPr>
              <w:t>）提出了外径</w:t>
            </w:r>
            <w:r>
              <w:rPr>
                <w:rFonts w:cs="宋体" w:hint="eastAsia"/>
              </w:rPr>
              <w:t>4.8m</w:t>
            </w:r>
            <w:r>
              <w:rPr>
                <w:rFonts w:cs="宋体" w:hint="eastAsia"/>
              </w:rPr>
              <w:t>套管穿越高铁顶进施工工法和大管径钢管安装及混凝土施工工法，具有创新性。</w:t>
            </w:r>
          </w:p>
          <w:p w:rsidR="00224EBF" w:rsidRDefault="00224EBF" w:rsidP="00224EBF">
            <w:pPr>
              <w:spacing w:line="440" w:lineRule="exact"/>
              <w:ind w:firstLineChars="198" w:firstLine="416"/>
              <w:rPr>
                <w:sz w:val="24"/>
              </w:rPr>
            </w:pPr>
            <w:r>
              <w:rPr>
                <w:rFonts w:hint="eastAsia"/>
                <w:color w:val="000000"/>
              </w:rPr>
              <w:t>从</w:t>
            </w:r>
            <w:r>
              <w:rPr>
                <w:rFonts w:hint="eastAsia"/>
                <w:color w:val="000000"/>
              </w:rPr>
              <w:t>2015</w:t>
            </w:r>
            <w:r>
              <w:rPr>
                <w:rFonts w:hint="eastAsia"/>
                <w:color w:val="000000"/>
              </w:rPr>
              <w:t>年起组织召开穿越高铁铁路关键技术研讨会，明确穿越高铁设计思路，制定合理的顶管穿越施工方法，研发套管顶进的系列辅助工具，创新提出顶管穿越高铁姿态控制系列技术等，为输水工程顺利建设及高铁正常运行提供了技术</w:t>
            </w:r>
            <w:r>
              <w:rPr>
                <w:rFonts w:hint="eastAsia"/>
              </w:rPr>
              <w:t>支撑</w:t>
            </w:r>
            <w:r>
              <w:rPr>
                <w:rFonts w:hint="eastAsia"/>
                <w:color w:val="000000"/>
              </w:rPr>
              <w:t>及有力保障。</w:t>
            </w:r>
          </w:p>
          <w:p w:rsidR="009648D4" w:rsidRDefault="009648D4">
            <w:pPr>
              <w:rPr>
                <w:sz w:val="24"/>
              </w:rPr>
            </w:pPr>
          </w:p>
          <w:p w:rsidR="00224EBF" w:rsidRDefault="00224EBF">
            <w:pPr>
              <w:rPr>
                <w:sz w:val="24"/>
              </w:rPr>
            </w:pPr>
          </w:p>
          <w:p w:rsidR="00224EBF" w:rsidRDefault="00224EBF">
            <w:pPr>
              <w:rPr>
                <w:sz w:val="24"/>
              </w:rPr>
            </w:pPr>
          </w:p>
          <w:p w:rsidR="00224EBF" w:rsidRPr="00224EBF" w:rsidRDefault="00224EBF">
            <w:pPr>
              <w:rPr>
                <w:sz w:val="24"/>
              </w:rPr>
            </w:pPr>
          </w:p>
        </w:tc>
      </w:tr>
      <w:tr w:rsidR="009648D4" w:rsidTr="00224EBF">
        <w:trPr>
          <w:trHeight w:val="2347"/>
        </w:trPr>
        <w:tc>
          <w:tcPr>
            <w:tcW w:w="1965" w:type="dxa"/>
            <w:vAlign w:val="center"/>
          </w:tcPr>
          <w:p w:rsidR="009648D4" w:rsidRDefault="00D45C8D">
            <w:pPr>
              <w:jc w:val="center"/>
              <w:rPr>
                <w:sz w:val="24"/>
              </w:rPr>
            </w:pPr>
            <w:r>
              <w:rPr>
                <w:rFonts w:hint="eastAsia"/>
                <w:sz w:val="24"/>
              </w:rPr>
              <w:lastRenderedPageBreak/>
              <w:t>研究团队</w:t>
            </w:r>
          </w:p>
        </w:tc>
        <w:tc>
          <w:tcPr>
            <w:tcW w:w="7710" w:type="dxa"/>
            <w:gridSpan w:val="5"/>
            <w:vAlign w:val="center"/>
          </w:tcPr>
          <w:p w:rsidR="00224EBF" w:rsidRDefault="00224EBF" w:rsidP="002D36A2">
            <w:pPr>
              <w:rPr>
                <w:sz w:val="24"/>
              </w:rPr>
            </w:pPr>
            <w:r>
              <w:rPr>
                <w:rFonts w:hint="eastAsia"/>
                <w:sz w:val="24"/>
              </w:rPr>
              <w:t xml:space="preserve">   </w:t>
            </w:r>
          </w:p>
          <w:p w:rsidR="009648D4" w:rsidRPr="00FA1B33" w:rsidRDefault="00224EBF" w:rsidP="002D36A2">
            <w:pPr>
              <w:rPr>
                <w:sz w:val="24"/>
              </w:rPr>
            </w:pPr>
            <w:r>
              <w:rPr>
                <w:rFonts w:hint="eastAsia"/>
                <w:sz w:val="24"/>
              </w:rPr>
              <w:t xml:space="preserve"> </w:t>
            </w:r>
            <w:r w:rsidR="002D36A2" w:rsidRPr="00FA1B33">
              <w:rPr>
                <w:sz w:val="24"/>
              </w:rPr>
              <w:t>辽宁西北供水有限责任公司清河分公司</w:t>
            </w:r>
            <w:r w:rsidR="002D36A2" w:rsidRPr="00FA1B33">
              <w:rPr>
                <w:rFonts w:hint="eastAsia"/>
                <w:sz w:val="24"/>
              </w:rPr>
              <w:t>《</w:t>
            </w:r>
            <w:r w:rsidR="009A2B27" w:rsidRPr="00FA1B33">
              <w:rPr>
                <w:rFonts w:cs="宋体" w:hint="eastAsia"/>
                <w:sz w:val="24"/>
              </w:rPr>
              <w:t>大型多管分槽输水管道穿越铁路关键技术研究与应用</w:t>
            </w:r>
            <w:r w:rsidR="002D36A2" w:rsidRPr="00FA1B33">
              <w:rPr>
                <w:rFonts w:hint="eastAsia"/>
                <w:sz w:val="24"/>
              </w:rPr>
              <w:t>》课题研究组</w:t>
            </w:r>
            <w:r w:rsidR="00FA1B33" w:rsidRPr="00FA1B33">
              <w:rPr>
                <w:rFonts w:hint="eastAsia"/>
                <w:sz w:val="24"/>
              </w:rPr>
              <w:t>（</w:t>
            </w:r>
            <w:r w:rsidR="00FA1B33" w:rsidRPr="00FA1B33">
              <w:rPr>
                <w:rFonts w:ascii="宋体"/>
                <w:color w:val="000000"/>
                <w:sz w:val="24"/>
              </w:rPr>
              <w:t>于厚文</w:t>
            </w:r>
            <w:r w:rsidR="00FA1B33" w:rsidRPr="00FA1B33">
              <w:rPr>
                <w:rFonts w:ascii="宋体" w:hint="eastAsia"/>
                <w:color w:val="000000"/>
                <w:sz w:val="24"/>
              </w:rPr>
              <w:t>、</w:t>
            </w:r>
            <w:r w:rsidR="00FA1B33" w:rsidRPr="00FA1B33">
              <w:rPr>
                <w:rFonts w:ascii="宋体"/>
                <w:color w:val="000000"/>
                <w:sz w:val="24"/>
              </w:rPr>
              <w:t>崔宝平</w:t>
            </w:r>
            <w:r w:rsidR="00FA1B33" w:rsidRPr="00FA1B33">
              <w:rPr>
                <w:rFonts w:ascii="宋体" w:hint="eastAsia"/>
                <w:color w:val="000000"/>
                <w:sz w:val="24"/>
              </w:rPr>
              <w:t>、</w:t>
            </w:r>
            <w:r w:rsidR="00FA1B33" w:rsidRPr="00FA1B33">
              <w:rPr>
                <w:rFonts w:ascii="宋体"/>
                <w:color w:val="000000"/>
                <w:sz w:val="24"/>
              </w:rPr>
              <w:t>石铁帅</w:t>
            </w:r>
            <w:r w:rsidR="00FA1B33" w:rsidRPr="00FA1B33">
              <w:rPr>
                <w:rFonts w:ascii="宋体" w:hint="eastAsia"/>
                <w:color w:val="000000"/>
                <w:sz w:val="24"/>
              </w:rPr>
              <w:t>、尤潇华、</w:t>
            </w:r>
            <w:r w:rsidR="00FA1B33" w:rsidRPr="00FA1B33">
              <w:rPr>
                <w:rFonts w:ascii="宋体"/>
                <w:color w:val="000000"/>
                <w:sz w:val="24"/>
              </w:rPr>
              <w:t>徐成良</w:t>
            </w:r>
            <w:r w:rsidR="00FA1B33" w:rsidRPr="00FA1B33">
              <w:rPr>
                <w:rFonts w:ascii="宋体" w:hint="eastAsia"/>
                <w:color w:val="000000"/>
                <w:sz w:val="24"/>
              </w:rPr>
              <w:t>、</w:t>
            </w:r>
            <w:r w:rsidR="00FA1B33" w:rsidRPr="00FA1B33">
              <w:rPr>
                <w:rFonts w:ascii="宋体"/>
                <w:color w:val="000000"/>
                <w:sz w:val="24"/>
              </w:rPr>
              <w:t>韩春生</w:t>
            </w:r>
            <w:r w:rsidR="00FA1B33" w:rsidRPr="00FA1B33">
              <w:rPr>
                <w:rFonts w:ascii="宋体" w:hint="eastAsia"/>
                <w:color w:val="000000"/>
                <w:sz w:val="24"/>
              </w:rPr>
              <w:t>、</w:t>
            </w:r>
            <w:r w:rsidR="00FA1B33" w:rsidRPr="00FA1B33">
              <w:rPr>
                <w:rFonts w:ascii="宋体"/>
                <w:color w:val="000000"/>
                <w:sz w:val="24"/>
              </w:rPr>
              <w:t>于洋</w:t>
            </w:r>
            <w:r w:rsidR="00FA1B33" w:rsidRPr="00FA1B33">
              <w:rPr>
                <w:rFonts w:ascii="宋体" w:hint="eastAsia"/>
                <w:color w:val="000000"/>
                <w:sz w:val="24"/>
              </w:rPr>
              <w:t>、</w:t>
            </w:r>
            <w:r w:rsidR="00FA1B33" w:rsidRPr="00FA1B33">
              <w:rPr>
                <w:rFonts w:ascii="宋体"/>
                <w:color w:val="000000"/>
                <w:sz w:val="24"/>
              </w:rPr>
              <w:t>刘宇</w:t>
            </w:r>
            <w:r w:rsidR="00FA1B33" w:rsidRPr="00FA1B33">
              <w:rPr>
                <w:rFonts w:ascii="宋体" w:hint="eastAsia"/>
                <w:color w:val="000000"/>
                <w:sz w:val="24"/>
              </w:rPr>
              <w:t>、</w:t>
            </w:r>
            <w:r w:rsidR="00FA1B33" w:rsidRPr="00FA1B33">
              <w:rPr>
                <w:rFonts w:ascii="宋体"/>
                <w:color w:val="000000"/>
                <w:sz w:val="24"/>
              </w:rPr>
              <w:t>王宇佳</w:t>
            </w:r>
            <w:r w:rsidR="00FA1B33" w:rsidRPr="00FA1B33">
              <w:rPr>
                <w:rFonts w:ascii="宋体" w:hint="eastAsia"/>
                <w:color w:val="000000"/>
                <w:sz w:val="24"/>
              </w:rPr>
              <w:t>、</w:t>
            </w:r>
            <w:r w:rsidR="00FA1B33" w:rsidRPr="00FA1B33">
              <w:rPr>
                <w:rFonts w:ascii="宋体"/>
                <w:color w:val="000000"/>
                <w:sz w:val="24"/>
              </w:rPr>
              <w:t>何京涛</w:t>
            </w:r>
            <w:r w:rsidR="00FA1B33" w:rsidRPr="00FA1B33">
              <w:rPr>
                <w:rFonts w:ascii="宋体" w:hint="eastAsia"/>
                <w:color w:val="000000"/>
                <w:sz w:val="24"/>
              </w:rPr>
              <w:t>、</w:t>
            </w:r>
            <w:r w:rsidR="00FA1B33" w:rsidRPr="00FA1B33">
              <w:rPr>
                <w:rFonts w:ascii="宋体"/>
                <w:color w:val="000000"/>
                <w:sz w:val="24"/>
              </w:rPr>
              <w:t>王冬</w:t>
            </w:r>
            <w:r w:rsidR="00FA1B33" w:rsidRPr="00FA1B33">
              <w:rPr>
                <w:rFonts w:ascii="宋体" w:hint="eastAsia"/>
                <w:color w:val="000000"/>
                <w:sz w:val="24"/>
              </w:rPr>
              <w:t>、</w:t>
            </w:r>
            <w:r w:rsidR="00FA1B33" w:rsidRPr="00FA1B33">
              <w:rPr>
                <w:rFonts w:ascii="宋体"/>
                <w:color w:val="000000"/>
                <w:sz w:val="24"/>
              </w:rPr>
              <w:t>高超</w:t>
            </w:r>
            <w:r w:rsidR="00FA1B33" w:rsidRPr="00FA1B33">
              <w:rPr>
                <w:rFonts w:ascii="宋体" w:hint="eastAsia"/>
                <w:color w:val="000000"/>
                <w:sz w:val="24"/>
              </w:rPr>
              <w:t>、</w:t>
            </w:r>
            <w:r w:rsidR="00FA1B33" w:rsidRPr="00FA1B33">
              <w:rPr>
                <w:rFonts w:ascii="宋体"/>
                <w:color w:val="000000"/>
                <w:sz w:val="24"/>
              </w:rPr>
              <w:t>胡荣欣</w:t>
            </w:r>
            <w:r w:rsidR="00FA1B33" w:rsidRPr="00FA1B33">
              <w:rPr>
                <w:rFonts w:ascii="宋体" w:hint="eastAsia"/>
                <w:color w:val="000000"/>
                <w:sz w:val="24"/>
              </w:rPr>
              <w:t>、</w:t>
            </w:r>
            <w:r w:rsidR="00FA1B33" w:rsidRPr="00FA1B33">
              <w:rPr>
                <w:rFonts w:ascii="宋体"/>
                <w:color w:val="000000"/>
                <w:sz w:val="24"/>
              </w:rPr>
              <w:t>康国亮</w:t>
            </w:r>
            <w:r w:rsidR="00FA1B33" w:rsidRPr="00FA1B33">
              <w:rPr>
                <w:rFonts w:hint="eastAsia"/>
                <w:sz w:val="24"/>
              </w:rPr>
              <w:t>）</w:t>
            </w:r>
          </w:p>
          <w:p w:rsidR="00067944" w:rsidRDefault="00224EBF" w:rsidP="00067944">
            <w:pPr>
              <w:rPr>
                <w:sz w:val="24"/>
              </w:rPr>
            </w:pPr>
            <w:r>
              <w:rPr>
                <w:rFonts w:hint="eastAsia"/>
                <w:sz w:val="24"/>
              </w:rPr>
              <w:t xml:space="preserve">    </w:t>
            </w:r>
            <w:r w:rsidR="00067944" w:rsidRPr="00FA1B33">
              <w:rPr>
                <w:rFonts w:hint="eastAsia"/>
                <w:sz w:val="24"/>
              </w:rPr>
              <w:t>中铁十八局集团第四工程有限公司《大型多管分槽输水管道穿越铁路关键技术研究与应用》课题研究组</w:t>
            </w:r>
            <w:r w:rsidR="00FA1B33" w:rsidRPr="00FA1B33">
              <w:rPr>
                <w:rFonts w:hint="eastAsia"/>
                <w:sz w:val="24"/>
              </w:rPr>
              <w:t>（陈涛涛、张鹏忠）</w:t>
            </w:r>
          </w:p>
          <w:p w:rsidR="00224EBF" w:rsidRDefault="00224EBF" w:rsidP="00067944">
            <w:pPr>
              <w:rPr>
                <w:sz w:val="24"/>
              </w:rPr>
            </w:pPr>
          </w:p>
          <w:p w:rsidR="00224EBF" w:rsidRPr="00067944" w:rsidRDefault="00224EBF" w:rsidP="00067944">
            <w:pPr>
              <w:rPr>
                <w:sz w:val="24"/>
              </w:rPr>
            </w:pPr>
          </w:p>
        </w:tc>
      </w:tr>
      <w:tr w:rsidR="009648D4" w:rsidTr="00224EBF">
        <w:trPr>
          <w:trHeight w:val="1983"/>
        </w:trPr>
        <w:tc>
          <w:tcPr>
            <w:tcW w:w="1965" w:type="dxa"/>
            <w:vAlign w:val="center"/>
          </w:tcPr>
          <w:p w:rsidR="009648D4" w:rsidRDefault="00D45C8D">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9648D4" w:rsidRDefault="009648D4">
            <w:pPr>
              <w:rPr>
                <w:sz w:val="24"/>
              </w:rPr>
            </w:pPr>
          </w:p>
          <w:p w:rsidR="00224EBF" w:rsidRDefault="00224EBF">
            <w:pPr>
              <w:rPr>
                <w:sz w:val="24"/>
              </w:rPr>
            </w:pPr>
          </w:p>
          <w:p w:rsidR="00224EBF" w:rsidRDefault="00224EBF">
            <w:pPr>
              <w:rPr>
                <w:sz w:val="24"/>
              </w:rPr>
            </w:pPr>
          </w:p>
          <w:p w:rsidR="00224EBF" w:rsidRDefault="00224EBF">
            <w:pPr>
              <w:rPr>
                <w:sz w:val="24"/>
              </w:rPr>
            </w:pPr>
          </w:p>
          <w:p w:rsidR="00224EBF" w:rsidRDefault="00224EBF">
            <w:pPr>
              <w:rPr>
                <w:sz w:val="24"/>
              </w:rPr>
            </w:pPr>
          </w:p>
          <w:p w:rsidR="00224EBF" w:rsidRDefault="00224EBF">
            <w:pPr>
              <w:rPr>
                <w:sz w:val="24"/>
              </w:rPr>
            </w:pPr>
          </w:p>
        </w:tc>
      </w:tr>
    </w:tbl>
    <w:p w:rsidR="00F262CB" w:rsidRDefault="00F262CB">
      <w:pPr>
        <w:jc w:val="left"/>
        <w:rPr>
          <w:sz w:val="24"/>
        </w:rPr>
      </w:pPr>
    </w:p>
    <w:sectPr w:rsidR="00F262CB" w:rsidSect="009648D4">
      <w:headerReference w:type="default" r:id="rId7"/>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E36" w:rsidRDefault="00433E36" w:rsidP="002D36A2">
      <w:r>
        <w:separator/>
      </w:r>
    </w:p>
  </w:endnote>
  <w:endnote w:type="continuationSeparator" w:id="1">
    <w:p w:rsidR="00433E36" w:rsidRDefault="00433E36" w:rsidP="002D36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E36" w:rsidRDefault="00433E36" w:rsidP="002D36A2">
      <w:r>
        <w:separator/>
      </w:r>
    </w:p>
  </w:footnote>
  <w:footnote w:type="continuationSeparator" w:id="1">
    <w:p w:rsidR="00433E36" w:rsidRDefault="00433E36" w:rsidP="002D3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2CB" w:rsidRDefault="00F262CB" w:rsidP="00F262C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8D4"/>
    <w:rsid w:val="00011667"/>
    <w:rsid w:val="00067944"/>
    <w:rsid w:val="000A6162"/>
    <w:rsid w:val="001731D5"/>
    <w:rsid w:val="00224EBF"/>
    <w:rsid w:val="002D36A2"/>
    <w:rsid w:val="00433E36"/>
    <w:rsid w:val="004854CC"/>
    <w:rsid w:val="00555ACF"/>
    <w:rsid w:val="00631D1D"/>
    <w:rsid w:val="006603D2"/>
    <w:rsid w:val="00691636"/>
    <w:rsid w:val="006B248C"/>
    <w:rsid w:val="006D7555"/>
    <w:rsid w:val="00724A21"/>
    <w:rsid w:val="008407D7"/>
    <w:rsid w:val="00906991"/>
    <w:rsid w:val="009648D4"/>
    <w:rsid w:val="009A2B27"/>
    <w:rsid w:val="009A5BB2"/>
    <w:rsid w:val="009C06B3"/>
    <w:rsid w:val="00B90DEF"/>
    <w:rsid w:val="00C11EA8"/>
    <w:rsid w:val="00D45C8D"/>
    <w:rsid w:val="00F262CB"/>
    <w:rsid w:val="00FA1B33"/>
    <w:rsid w:val="00FF67C3"/>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8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648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2D3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D36A2"/>
    <w:rPr>
      <w:kern w:val="2"/>
      <w:sz w:val="18"/>
      <w:szCs w:val="18"/>
    </w:rPr>
  </w:style>
  <w:style w:type="paragraph" w:styleId="a5">
    <w:name w:val="footer"/>
    <w:basedOn w:val="a"/>
    <w:link w:val="Char0"/>
    <w:rsid w:val="002D36A2"/>
    <w:pPr>
      <w:tabs>
        <w:tab w:val="center" w:pos="4153"/>
        <w:tab w:val="right" w:pos="8306"/>
      </w:tabs>
      <w:snapToGrid w:val="0"/>
      <w:jc w:val="left"/>
    </w:pPr>
    <w:rPr>
      <w:sz w:val="18"/>
      <w:szCs w:val="18"/>
    </w:rPr>
  </w:style>
  <w:style w:type="character" w:customStyle="1" w:styleId="Char0">
    <w:name w:val="页脚 Char"/>
    <w:basedOn w:val="a0"/>
    <w:link w:val="a5"/>
    <w:rsid w:val="002D36A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15</cp:revision>
  <cp:lastPrinted>2018-03-09T05:43:00Z</cp:lastPrinted>
  <dcterms:created xsi:type="dcterms:W3CDTF">2014-10-29T12:08:00Z</dcterms:created>
  <dcterms:modified xsi:type="dcterms:W3CDTF">2018-11-14T07:19:00Z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