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rPr>
          <w:rFonts w:hint="eastAsia" w:ascii="Times New Roman" w:hAnsi="Times New Roman"/>
          <w:b/>
          <w:bCs/>
          <w:kern w:val="0"/>
          <w:sz w:val="20"/>
          <w:szCs w:val="20"/>
        </w:rPr>
      </w:pPr>
      <w:bookmarkStart w:id="0" w:name="BookMark1"/>
      <w:r>
        <w:rPr>
          <w:rFonts w:hint="eastAsia" w:ascii="Times New Roman" w:hAnsi="Times New Roman"/>
          <w:b/>
          <w:bCs/>
          <w:kern w:val="0"/>
          <w:sz w:val="20"/>
          <w:szCs w:val="20"/>
        </w:rPr>
        <w:t xml:space="preserve">ICS </w:t>
      </w:r>
    </w:p>
    <w:p>
      <w:pPr>
        <w:adjustRightInd/>
        <w:spacing w:line="240" w:lineRule="auto"/>
        <w:rPr>
          <w:rFonts w:ascii="宋体" w:hAnsi="宋体"/>
          <w:szCs w:val="22"/>
        </w:rPr>
      </w:pPr>
      <w:r>
        <w:rPr>
          <w:rFonts w:hint="eastAsia" w:ascii="Times New Roman" w:hAnsi="Times New Roman"/>
          <w:b/>
          <w:bCs/>
          <w:kern w:val="0"/>
          <w:sz w:val="20"/>
          <w:szCs w:val="20"/>
        </w:rPr>
        <w:t>P</w:t>
      </w:r>
      <w:bookmarkStart w:id="70" w:name="_GoBack"/>
      <w:bookmarkEnd w:id="70"/>
    </w:p>
    <w:p>
      <w:pPr>
        <w:kinsoku w:val="0"/>
        <w:overflowPunct w:val="0"/>
        <w:autoSpaceDE w:val="0"/>
        <w:autoSpaceDN w:val="0"/>
        <w:snapToGrid w:val="0"/>
        <w:spacing w:before="100" w:beforeAutospacing="1" w:line="300" w:lineRule="auto"/>
        <w:jc w:val="center"/>
        <w:rPr>
          <w:rFonts w:ascii="微软简标宋" w:hAnsi="Times New Roman" w:eastAsia="微软简标宋"/>
          <w:spacing w:val="-40"/>
          <w:kern w:val="0"/>
          <w:sz w:val="72"/>
          <w:szCs w:val="72"/>
        </w:rPr>
      </w:pPr>
      <w:r>
        <w:rPr>
          <w:rFonts w:hint="eastAsia" w:ascii="微软简标宋" w:hAnsi="Times New Roman" w:eastAsia="微软简标宋"/>
          <w:spacing w:val="-40"/>
          <w:kern w:val="0"/>
          <w:sz w:val="72"/>
          <w:szCs w:val="72"/>
        </w:rPr>
        <w:t>团  体  标  准</w:t>
      </w:r>
    </w:p>
    <w:p>
      <w:pPr>
        <w:adjustRightInd/>
        <w:spacing w:line="240" w:lineRule="auto"/>
        <w:jc w:val="right"/>
        <w:rPr>
          <w:rFonts w:ascii="黑体" w:hAnsi="黑体" w:eastAsia="黑体"/>
          <w:sz w:val="24"/>
          <w:szCs w:val="24"/>
        </w:rPr>
      </w:pPr>
      <w:r>
        <w:rPr>
          <w:rFonts w:ascii="Times New Roman" w:hAnsi="Times New Roman"/>
          <w:b/>
          <w:bCs/>
          <w:kern w:val="0"/>
          <w:sz w:val="28"/>
          <w:szCs w:val="28"/>
        </w:rPr>
        <w:t>T/</w:t>
      </w:r>
      <w:r>
        <w:rPr>
          <w:rFonts w:hint="eastAsia" w:ascii="Times New Roman" w:hAnsi="Times New Roman"/>
          <w:b/>
          <w:bCs/>
          <w:kern w:val="0"/>
          <w:sz w:val="28"/>
          <w:szCs w:val="28"/>
        </w:rPr>
        <w:t>LNHESX</w:t>
      </w:r>
      <w:r>
        <w:rPr>
          <w:rFonts w:ascii="Times New Roman" w:hAnsi="Times New Roman"/>
          <w:b/>
          <w:bCs/>
          <w:kern w:val="0"/>
          <w:sz w:val="28"/>
          <w:szCs w:val="28"/>
        </w:rPr>
        <w:t>XX—</w:t>
      </w:r>
      <w:r>
        <w:rPr>
          <w:rFonts w:hint="eastAsia" w:ascii="Times New Roman" w:hAnsi="Times New Roman"/>
          <w:b/>
          <w:bCs/>
          <w:kern w:val="0"/>
          <w:sz w:val="28"/>
          <w:szCs w:val="28"/>
        </w:rPr>
        <w:t>XX</w:t>
      </w:r>
      <w:r>
        <w:rPr>
          <w:rFonts w:ascii="Times New Roman" w:hAnsi="Times New Roman"/>
          <w:b/>
          <w:bCs/>
          <w:kern w:val="0"/>
          <w:sz w:val="28"/>
          <w:szCs w:val="28"/>
        </w:rPr>
        <w:t>XX</w:t>
      </w:r>
    </w:p>
    <w:p>
      <w:pPr>
        <w:adjustRightInd/>
        <w:spacing w:line="240" w:lineRule="auto"/>
        <w:rPr>
          <w:b/>
          <w:sz w:val="48"/>
          <w:szCs w:val="48"/>
        </w:rPr>
      </w:pPr>
      <w:r>
        <w:rPr>
          <w:rFonts w:ascii="Times New Roman" w:hAnsi="Times New Roman"/>
          <w:szCs w:val="24"/>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71120</wp:posOffset>
                </wp:positionV>
                <wp:extent cx="5240655" cy="0"/>
                <wp:effectExtent l="0" t="9525" r="4445" b="15875"/>
                <wp:wrapNone/>
                <wp:docPr id="1" name="直接箭头连接符 1"/>
                <wp:cNvGraphicFramePr/>
                <a:graphic xmlns:a="http://schemas.openxmlformats.org/drawingml/2006/main">
                  <a:graphicData uri="http://schemas.microsoft.com/office/word/2010/wordprocessingShape">
                    <wps:wsp>
                      <wps:cNvCnPr/>
                      <wps:spPr>
                        <a:xfrm>
                          <a:off x="0" y="0"/>
                          <a:ext cx="524065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5pt;margin-top:5.6pt;height:0pt;width:412.65pt;z-index:251659264;mso-width-relative:page;mso-height-relative:page;" filled="f" stroked="t" coordsize="21600,21600" o:gfxdata="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d1p60gAAAAcBAAAPAAAAAAAAAAEAIAAAACIAAABkcnMvZG93bnJldi54bWxQ&#10;SwECFAAUAAAACACHTuJA/RJGMf0BAADtAwAADgAAAAAAAAABACAAAAAhAQAAZHJzL2Uyb0RvYy54&#10;bWxQSwUGAAAAAAYABgBZAQAAkAUAAAAA&#10;">
                <v:fill on="f" focussize="0,0"/>
                <v:stroke weight="1.5pt" color="#000000" joinstyle="round"/>
                <v:imagedata o:title=""/>
                <o:lock v:ext="edit" aspectratio="f"/>
              </v:shape>
            </w:pict>
          </mc:Fallback>
        </mc:AlternateContent>
      </w:r>
    </w:p>
    <w:p>
      <w:pPr>
        <w:adjustRightInd/>
        <w:spacing w:line="240" w:lineRule="auto"/>
        <w:rPr>
          <w:b/>
          <w:sz w:val="48"/>
          <w:szCs w:val="48"/>
        </w:rPr>
      </w:pPr>
    </w:p>
    <w:p>
      <w:pPr>
        <w:adjustRightInd/>
        <w:spacing w:line="240" w:lineRule="auto"/>
        <w:rPr>
          <w:b/>
          <w:sz w:val="48"/>
          <w:szCs w:val="48"/>
        </w:rPr>
      </w:pPr>
    </w:p>
    <w:p>
      <w:pPr>
        <w:adjustRightInd/>
        <w:spacing w:line="360" w:lineRule="auto"/>
        <w:jc w:val="center"/>
        <w:rPr>
          <w:rFonts w:ascii="黑体" w:hAnsi="黑体" w:eastAsia="黑体"/>
          <w:sz w:val="48"/>
          <w:szCs w:val="48"/>
        </w:rPr>
      </w:pPr>
      <w:r>
        <w:rPr>
          <w:rFonts w:hint="eastAsia" w:ascii="黑体" w:hAnsi="黑体" w:eastAsia="黑体"/>
          <w:sz w:val="48"/>
          <w:szCs w:val="48"/>
        </w:rPr>
        <w:t>辽宁省水库移民后期扶持生产开发项目实施方案编制规程</w:t>
      </w:r>
    </w:p>
    <w:p>
      <w:pPr>
        <w:adjustRightInd/>
        <w:spacing w:line="360" w:lineRule="auto"/>
        <w:jc w:val="center"/>
        <w:rPr>
          <w:rFonts w:ascii="Times New Roman" w:hAnsi="Times New Roman" w:eastAsia="黑体"/>
          <w:sz w:val="36"/>
          <w:szCs w:val="36"/>
        </w:rPr>
      </w:pPr>
      <w:r>
        <w:rPr>
          <w:rFonts w:hint="eastAsia" w:ascii="Times New Roman" w:hAnsi="Times New Roman" w:eastAsia="黑体"/>
          <w:sz w:val="36"/>
          <w:szCs w:val="36"/>
        </w:rPr>
        <w:t>Regulations for preparation of implementation scheme of production and development projects supported by reservoir resettlement in Liaoning Province</w:t>
      </w:r>
    </w:p>
    <w:p>
      <w:pPr>
        <w:adjustRightInd/>
        <w:spacing w:line="480" w:lineRule="auto"/>
        <w:jc w:val="center"/>
        <w:rPr>
          <w:sz w:val="30"/>
          <w:szCs w:val="30"/>
        </w:rPr>
      </w:pPr>
      <w:r>
        <w:rPr>
          <w:rFonts w:hint="eastAsia" w:ascii="黑体" w:hAnsi="黑体" w:eastAsia="黑体"/>
          <w:sz w:val="30"/>
          <w:szCs w:val="30"/>
        </w:rPr>
        <w:t>（征求意见稿）</w:t>
      </w:r>
    </w:p>
    <w:p>
      <w:pPr>
        <w:adjustRightInd/>
        <w:spacing w:line="600" w:lineRule="auto"/>
        <w:rPr>
          <w:sz w:val="30"/>
          <w:szCs w:val="30"/>
        </w:rPr>
      </w:pPr>
    </w:p>
    <w:p>
      <w:pPr>
        <w:adjustRightInd/>
        <w:spacing w:line="600" w:lineRule="auto"/>
        <w:rPr>
          <w:sz w:val="30"/>
          <w:szCs w:val="30"/>
        </w:rPr>
      </w:pPr>
    </w:p>
    <w:p>
      <w:pPr>
        <w:adjustRightInd/>
        <w:spacing w:line="600" w:lineRule="auto"/>
        <w:rPr>
          <w:sz w:val="30"/>
          <w:szCs w:val="30"/>
        </w:rPr>
      </w:pPr>
    </w:p>
    <w:p>
      <w:pPr>
        <w:adjustRightInd/>
        <w:spacing w:line="600" w:lineRule="auto"/>
        <w:rPr>
          <w:rFonts w:hint="eastAsia"/>
          <w:sz w:val="30"/>
          <w:szCs w:val="30"/>
        </w:rPr>
      </w:pPr>
    </w:p>
    <w:p>
      <w:pPr>
        <w:adjustRightInd/>
        <w:spacing w:line="600" w:lineRule="auto"/>
        <w:rPr>
          <w:rFonts w:ascii="方正粗圆简体" w:hAnsi="方正粗宋简体" w:eastAsia="方正粗圆简体"/>
          <w:sz w:val="30"/>
          <w:szCs w:val="30"/>
          <w:u w:val="single"/>
        </w:rPr>
      </w:pPr>
      <w:r>
        <w:rPr>
          <w:rFonts w:hint="eastAsia" w:ascii="Times New Roman" w:hAnsi="Times New Roman"/>
          <w:sz w:val="30"/>
          <w:szCs w:val="30"/>
          <w:u w:val="single"/>
        </w:rPr>
        <w:t>20</w:t>
      </w:r>
      <w:r>
        <w:rPr>
          <w:rFonts w:ascii="Times New Roman" w:hAnsi="Times New Roman"/>
          <w:sz w:val="30"/>
          <w:szCs w:val="30"/>
          <w:u w:val="single"/>
        </w:rPr>
        <w:t>XX</w:t>
      </w:r>
      <w:r>
        <w:rPr>
          <w:rFonts w:hint="eastAsia" w:ascii="Times New Roman" w:hAnsi="Times New Roman"/>
          <w:sz w:val="30"/>
          <w:szCs w:val="30"/>
          <w:u w:val="single"/>
        </w:rPr>
        <w:t>-</w:t>
      </w:r>
      <w:r>
        <w:rPr>
          <w:rFonts w:ascii="Times New Roman" w:hAnsi="Times New Roman"/>
          <w:sz w:val="30"/>
          <w:szCs w:val="30"/>
          <w:u w:val="single"/>
        </w:rPr>
        <w:t>XX</w:t>
      </w:r>
      <w:r>
        <w:rPr>
          <w:rFonts w:hint="eastAsia" w:ascii="Times New Roman" w:hAnsi="Times New Roman"/>
          <w:sz w:val="30"/>
          <w:szCs w:val="30"/>
          <w:u w:val="single"/>
        </w:rPr>
        <w:t>-</w:t>
      </w:r>
      <w:r>
        <w:rPr>
          <w:rFonts w:ascii="Times New Roman" w:hAnsi="Times New Roman"/>
          <w:sz w:val="30"/>
          <w:szCs w:val="30"/>
          <w:u w:val="single"/>
        </w:rPr>
        <w:t>XX</w:t>
      </w:r>
      <w:r>
        <w:rPr>
          <w:rFonts w:hint="eastAsia" w:ascii="黑体" w:hAnsi="黑体" w:eastAsia="黑体"/>
          <w:sz w:val="24"/>
          <w:szCs w:val="30"/>
          <w:u w:val="single"/>
        </w:rPr>
        <w:t>发布</w:t>
      </w:r>
      <w:r>
        <w:rPr>
          <w:rFonts w:ascii="Times New Roman" w:hAnsi="Times New Roman"/>
          <w:sz w:val="24"/>
          <w:szCs w:val="30"/>
          <w:u w:val="single"/>
        </w:rPr>
        <w:t xml:space="preserve"> </w:t>
      </w:r>
      <w:r>
        <w:rPr>
          <w:rFonts w:ascii="Times New Roman" w:hAnsi="Times New Roman"/>
          <w:sz w:val="30"/>
          <w:szCs w:val="30"/>
          <w:u w:val="single"/>
        </w:rPr>
        <w:t xml:space="preserve">                       </w:t>
      </w:r>
      <w:r>
        <w:rPr>
          <w:rFonts w:hint="eastAsia" w:ascii="Times New Roman" w:hAnsi="Times New Roman"/>
          <w:sz w:val="30"/>
          <w:szCs w:val="30"/>
          <w:u w:val="single"/>
        </w:rPr>
        <w:t>20</w:t>
      </w:r>
      <w:r>
        <w:rPr>
          <w:rFonts w:ascii="Times New Roman" w:hAnsi="Times New Roman"/>
          <w:sz w:val="30"/>
          <w:szCs w:val="30"/>
          <w:u w:val="single"/>
        </w:rPr>
        <w:t>XX-XX</w:t>
      </w:r>
      <w:r>
        <w:rPr>
          <w:rFonts w:hint="eastAsia" w:ascii="Times New Roman" w:hAnsi="Times New Roman"/>
          <w:sz w:val="30"/>
          <w:szCs w:val="30"/>
          <w:u w:val="single"/>
        </w:rPr>
        <w:t>-</w:t>
      </w:r>
      <w:r>
        <w:rPr>
          <w:rFonts w:ascii="Times New Roman" w:hAnsi="Times New Roman"/>
          <w:sz w:val="30"/>
          <w:szCs w:val="30"/>
          <w:u w:val="single"/>
        </w:rPr>
        <w:t>XX</w:t>
      </w:r>
      <w:r>
        <w:rPr>
          <w:rFonts w:hint="eastAsia" w:ascii="黑体" w:hAnsi="黑体" w:eastAsia="黑体"/>
          <w:sz w:val="24"/>
          <w:szCs w:val="30"/>
          <w:u w:val="single"/>
        </w:rPr>
        <w:t>实施</w:t>
      </w:r>
    </w:p>
    <w:p>
      <w:pPr>
        <w:adjustRightInd/>
        <w:spacing w:line="240" w:lineRule="auto"/>
        <w:jc w:val="center"/>
        <w:rPr>
          <w:rFonts w:ascii="黑体" w:hAnsi="黑体" w:eastAsia="黑体"/>
          <w:sz w:val="22"/>
          <w:szCs w:val="30"/>
        </w:rPr>
      </w:pPr>
      <w:r>
        <w:rPr>
          <w:rFonts w:hint="eastAsia" w:ascii="黑体" w:hAnsi="黑体" w:eastAsia="黑体"/>
          <w:sz w:val="30"/>
          <w:szCs w:val="30"/>
        </w:rPr>
        <w:t xml:space="preserve">辽宁省水利学会 </w:t>
      </w:r>
      <w:r>
        <w:rPr>
          <w:rFonts w:hint="eastAsia" w:ascii="宋体" w:hAnsi="宋体"/>
          <w:sz w:val="30"/>
          <w:szCs w:val="30"/>
        </w:rPr>
        <w:t xml:space="preserve"> </w:t>
      </w:r>
      <w:r>
        <w:rPr>
          <w:rFonts w:hint="eastAsia" w:ascii="黑体" w:hAnsi="黑体" w:eastAsia="黑体"/>
          <w:sz w:val="22"/>
          <w:szCs w:val="30"/>
        </w:rPr>
        <w:t>发布</w:t>
      </w:r>
    </w:p>
    <w:p>
      <w:pPr>
        <w:spacing w:line="300" w:lineRule="auto"/>
        <w:rPr>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669" w:footer="992" w:gutter="0"/>
          <w:pgNumType w:start="1"/>
          <w:cols w:space="0" w:num="1"/>
          <w:titlePg/>
          <w:docGrid w:linePitch="312" w:charSpace="0"/>
        </w:sectPr>
      </w:pPr>
    </w:p>
    <w:p>
      <w:pPr>
        <w:pStyle w:val="98"/>
        <w:spacing w:before="120" w:beforeLines="50" w:after="0" w:afterLines="0" w:line="480" w:lineRule="auto"/>
        <w:rPr>
          <w:rFonts w:ascii="宋体" w:hAnsi="宋体" w:eastAsia="宋体"/>
          <w:szCs w:val="32"/>
        </w:rPr>
      </w:pPr>
      <w:r>
        <w:rPr>
          <w:rFonts w:hint="eastAsia" w:ascii="宋体" w:hAnsi="宋体" w:eastAsia="宋体"/>
          <w:spacing w:val="320"/>
          <w:szCs w:val="32"/>
        </w:rPr>
        <w:t>目</w:t>
      </w:r>
      <w:r>
        <w:rPr>
          <w:rFonts w:ascii="宋体" w:hAnsi="宋体" w:eastAsia="宋体"/>
          <w:szCs w:val="32"/>
        </w:rPr>
        <w:t>次</w:t>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sz w:val="21"/>
          <w:szCs w:val="21"/>
        </w:rPr>
        <w:fldChar w:fldCharType="begin"/>
      </w:r>
      <w:r>
        <w:rPr>
          <w:rFonts w:asciiTheme="minorEastAsia" w:hAnsiTheme="minorEastAsia" w:eastAsiaTheme="minorEastAsia"/>
          <w:b w:val="0"/>
          <w:bCs w:val="0"/>
          <w:sz w:val="21"/>
          <w:szCs w:val="21"/>
        </w:rPr>
        <w:instrText xml:space="preserve"> TOC \o "1-1" \t "标准文件_一级条标题,2,标准文件_二级条标题,3,标准文件_附录一级条标题,2,标准文件_附录二级条标题,3" </w:instrText>
      </w:r>
      <w:r>
        <w:rPr>
          <w:rFonts w:asciiTheme="minorEastAsia" w:hAnsiTheme="minorEastAsia" w:eastAsiaTheme="minorEastAsia"/>
          <w:b w:val="0"/>
          <w:bCs w:val="0"/>
          <w:sz w:val="21"/>
          <w:szCs w:val="21"/>
        </w:rPr>
        <w:fldChar w:fldCharType="separate"/>
      </w:r>
      <w:r>
        <w:rPr>
          <w:rFonts w:asciiTheme="minorEastAsia" w:hAnsiTheme="minorEastAsia" w:eastAsiaTheme="minorEastAsia"/>
          <w:b w:val="0"/>
          <w:bCs w:val="0"/>
        </w:rPr>
        <w:t>前  言</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_Toc81578051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I</w:t>
      </w:r>
      <w:r>
        <w:rPr>
          <w:rFonts w:asciiTheme="minorEastAsia" w:hAnsiTheme="minorEastAsia" w:eastAsiaTheme="minorEastAsia"/>
          <w:b w:val="0"/>
          <w:bCs w:val="0"/>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1总  则</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_Toc81578052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1</w:t>
      </w:r>
      <w:r>
        <w:rPr>
          <w:rFonts w:asciiTheme="minorEastAsia" w:hAnsiTheme="minorEastAsia" w:eastAsiaTheme="minorEastAsia"/>
          <w:b w:val="0"/>
          <w:bCs w:val="0"/>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2基本规定</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_Toc81578053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1</w:t>
      </w:r>
      <w:r>
        <w:rPr>
          <w:rFonts w:asciiTheme="minorEastAsia" w:hAnsiTheme="minorEastAsia" w:eastAsiaTheme="minorEastAsia"/>
          <w:b w:val="0"/>
          <w:bCs w:val="0"/>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3综合说明</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_Toc81578054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2</w:t>
      </w:r>
      <w:r>
        <w:rPr>
          <w:rFonts w:asciiTheme="minorEastAsia" w:hAnsiTheme="minorEastAsia" w:eastAsiaTheme="minorEastAsia"/>
          <w:b w:val="0"/>
          <w:bCs w:val="0"/>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3.1项目背景</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_Toc81578055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3.2项目概述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_Toc81578056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3.3结论与建议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_Toc81578057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4产品及市场分析</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_Toc81578058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2</w:t>
      </w:r>
      <w:r>
        <w:rPr>
          <w:rFonts w:asciiTheme="minorEastAsia" w:hAnsiTheme="minorEastAsia" w:eastAsiaTheme="minorEastAsia"/>
          <w:b w:val="0"/>
          <w:bCs w:val="0"/>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4.1产品供需预测及市场分析</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_Toc81578059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4.2销售策略及营销模式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_Toc81578060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5自然及资源条件分析</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_Toc81578061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3</w:t>
      </w:r>
      <w:r>
        <w:rPr>
          <w:rFonts w:asciiTheme="minorEastAsia" w:hAnsiTheme="minorEastAsia" w:eastAsiaTheme="minorEastAsia"/>
          <w:b w:val="0"/>
          <w:bCs w:val="0"/>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5.1自然条件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_Toc81578062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5.2资源及环境条件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_Toc81578063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5.3社会经济条件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_Toc81578064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5.4土地权属情况</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_Toc81578065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6设施农业类项目建设</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_Toc81578066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3</w:t>
      </w:r>
      <w:r>
        <w:rPr>
          <w:rFonts w:asciiTheme="minorEastAsia" w:hAnsiTheme="minorEastAsia" w:eastAsiaTheme="minorEastAsia"/>
          <w:b w:val="0"/>
          <w:bCs w:val="0"/>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6.1场地选择</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_Toc81578067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6.2规划布局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_Toc81578068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6.3主要建筑物设计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_Toc81578069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6.4附属配套设施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_Toc81578070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7养殖业类项目建设</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_Toc81578071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4</w:t>
      </w:r>
      <w:r>
        <w:rPr>
          <w:rFonts w:asciiTheme="minorEastAsia" w:hAnsiTheme="minorEastAsia" w:eastAsiaTheme="minorEastAsia"/>
          <w:b w:val="0"/>
          <w:bCs w:val="0"/>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7.1场址选择</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_Toc81578072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7.2规划布局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_Toc81578073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7.3主要建筑物设计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_Toc81578074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7.4附属配套设施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_Toc81578075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8农产品加工类项目建设</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_Toc81578076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5</w:t>
      </w:r>
      <w:r>
        <w:rPr>
          <w:rFonts w:asciiTheme="minorEastAsia" w:hAnsiTheme="minorEastAsia" w:eastAsiaTheme="minorEastAsia"/>
          <w:b w:val="0"/>
          <w:bCs w:val="0"/>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8.1场址选择</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_Toc81578077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8.2规划布局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_Toc81578078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8.3主要建筑物设计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_Toc81578079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8.4附属配套设施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_Toc81578080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9仓储保鲜类项目建设</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_Toc81578081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6</w:t>
      </w:r>
      <w:r>
        <w:rPr>
          <w:rFonts w:asciiTheme="minorEastAsia" w:hAnsiTheme="minorEastAsia" w:eastAsiaTheme="minorEastAsia"/>
          <w:b w:val="0"/>
          <w:bCs w:val="0"/>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9.1场址选择</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_Toc81578082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9.2规划布局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_Toc81578083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9.3主要建筑物设计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_Toc81578084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9.4附属配套设施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_Toc81578085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10项目建设管理及进度安排</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_Toc81578086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7</w:t>
      </w:r>
      <w:r>
        <w:rPr>
          <w:rFonts w:asciiTheme="minorEastAsia" w:hAnsiTheme="minorEastAsia" w:eastAsiaTheme="minorEastAsia"/>
          <w:b w:val="0"/>
          <w:bCs w:val="0"/>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10.1项目建设管理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_Toc81578087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10.2建设进度安排</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_Toc81578088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11项目组织运行管理</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_Toc81578089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7</w:t>
      </w:r>
      <w:r>
        <w:rPr>
          <w:rFonts w:asciiTheme="minorEastAsia" w:hAnsiTheme="minorEastAsia" w:eastAsiaTheme="minorEastAsia"/>
          <w:b w:val="0"/>
          <w:bCs w:val="0"/>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11.1组织机构</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_Toc81578090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11.2经营管理模式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_Toc81578091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12投资概算与资金筹措</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_Toc81578092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7</w:t>
      </w:r>
      <w:r>
        <w:rPr>
          <w:rFonts w:asciiTheme="minorEastAsia" w:hAnsiTheme="minorEastAsia" w:eastAsiaTheme="minorEastAsia"/>
          <w:b w:val="0"/>
          <w:bCs w:val="0"/>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12.1投资概算</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_Toc81578093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12.2资金筹措及使用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_Toc81578094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13财务评价与收益分配</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_Toc81578095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8</w:t>
      </w:r>
      <w:r>
        <w:rPr>
          <w:rFonts w:asciiTheme="minorEastAsia" w:hAnsiTheme="minorEastAsia" w:eastAsiaTheme="minorEastAsia"/>
          <w:b w:val="0"/>
          <w:bCs w:val="0"/>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13.1财务评价</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_Toc81578096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13.2收益分配机制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_Toc81578097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14效益与环境影响分析</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_Toc81578098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8</w:t>
      </w:r>
      <w:r>
        <w:rPr>
          <w:rFonts w:asciiTheme="minorEastAsia" w:hAnsiTheme="minorEastAsia" w:eastAsiaTheme="minorEastAsia"/>
          <w:b w:val="0"/>
          <w:bCs w:val="0"/>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14.1经济效益分析</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_Toc81578099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14.2社会效益分析</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_Toc81578100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14.3环境效益分析</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_Toc81578101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14.4水土保持分析</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_Toc81578102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p>
      <w:pPr>
        <w:pStyle w:val="27"/>
        <w:tabs>
          <w:tab w:val="right" w:leader="dot" w:pos="8290"/>
        </w:tabs>
        <w:rPr>
          <w:rFonts w:asciiTheme="minorEastAsia" w:hAnsiTheme="minorEastAsia" w:eastAsiaTheme="minorEastAsia" w:cstheme="minorBidi"/>
          <w:smallCaps w:val="0"/>
          <w:sz w:val="21"/>
          <w:szCs w:val="22"/>
        </w:rPr>
      </w:pPr>
      <w:r>
        <w:rPr>
          <w:rFonts w:asciiTheme="minorEastAsia" w:hAnsiTheme="minorEastAsia" w:eastAsiaTheme="minorEastAsia"/>
        </w:rPr>
        <w:t>14.5 其他环境影响分析</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_Toc81578103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bCs w:val="0"/>
        </w:rPr>
        <w:t>15社会稳定风险分析</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_Toc81578104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9</w:t>
      </w:r>
      <w:r>
        <w:rPr>
          <w:rFonts w:asciiTheme="minorEastAsia" w:hAnsiTheme="minorEastAsia" w:eastAsiaTheme="minorEastAsia"/>
          <w:b w:val="0"/>
          <w:bCs w:val="0"/>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cs="黑体" w:asciiTheme="minorEastAsia" w:hAnsiTheme="minorEastAsia" w:eastAsiaTheme="minorEastAsia"/>
          <w:b w:val="0"/>
          <w:bCs w:val="0"/>
          <w:spacing w:val="100"/>
          <w:kern w:val="44"/>
        </w:rPr>
        <w:t>附录A</w:t>
      </w:r>
      <w:r>
        <w:rPr>
          <w:rFonts w:asciiTheme="minorEastAsia" w:hAnsiTheme="minorEastAsia" w:eastAsiaTheme="minorEastAsia"/>
          <w:b w:val="0"/>
          <w:bCs w:val="0"/>
          <w:kern w:val="44"/>
        </w:rPr>
        <w:t xml:space="preserve"> （规范性） 辽宁省水库移民后期扶持生产开发项目实施方案编写提纲</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_Toc81578105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10</w:t>
      </w:r>
      <w:r>
        <w:rPr>
          <w:rFonts w:asciiTheme="minorEastAsia" w:hAnsiTheme="minorEastAsia" w:eastAsiaTheme="minorEastAsia"/>
          <w:b w:val="0"/>
          <w:bCs w:val="0"/>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cs="黑体" w:asciiTheme="minorEastAsia" w:hAnsiTheme="minorEastAsia" w:eastAsiaTheme="minorEastAsia"/>
          <w:b w:val="0"/>
          <w:bCs w:val="0"/>
          <w:spacing w:val="100"/>
        </w:rPr>
        <w:t>附录B</w:t>
      </w:r>
      <w:r>
        <w:rPr>
          <w:rFonts w:asciiTheme="minorEastAsia" w:hAnsiTheme="minorEastAsia" w:eastAsiaTheme="minorEastAsia"/>
          <w:b w:val="0"/>
          <w:bCs w:val="0"/>
        </w:rPr>
        <w:t xml:space="preserve"> （规范性） 项目主要建设内容及资金构成表</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_Toc81578106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11</w:t>
      </w:r>
      <w:r>
        <w:rPr>
          <w:rFonts w:asciiTheme="minorEastAsia" w:hAnsiTheme="minorEastAsia" w:eastAsiaTheme="minorEastAsia"/>
          <w:b w:val="0"/>
          <w:bCs w:val="0"/>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cs="黑体" w:asciiTheme="minorEastAsia" w:hAnsiTheme="minorEastAsia" w:eastAsiaTheme="minorEastAsia"/>
          <w:b w:val="0"/>
          <w:bCs w:val="0"/>
          <w:spacing w:val="100"/>
        </w:rPr>
        <w:t>附录C</w:t>
      </w:r>
      <w:r>
        <w:rPr>
          <w:rFonts w:asciiTheme="minorEastAsia" w:hAnsiTheme="minorEastAsia" w:eastAsiaTheme="minorEastAsia"/>
          <w:b w:val="0"/>
          <w:bCs w:val="0"/>
        </w:rPr>
        <w:t xml:space="preserve"> （规范性） 项目土建工程明细表</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_Toc81578107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12</w:t>
      </w:r>
      <w:r>
        <w:rPr>
          <w:rFonts w:asciiTheme="minorEastAsia" w:hAnsiTheme="minorEastAsia" w:eastAsiaTheme="minorEastAsia"/>
          <w:b w:val="0"/>
          <w:bCs w:val="0"/>
        </w:rPr>
        <w:fldChar w:fldCharType="end"/>
      </w:r>
    </w:p>
    <w:p>
      <w:pPr>
        <w:pStyle w:val="22"/>
        <w:tabs>
          <w:tab w:val="right" w:leader="dot" w:pos="8290"/>
        </w:tabs>
        <w:spacing w:before="0" w:after="0"/>
        <w:rPr>
          <w:rFonts w:asciiTheme="minorEastAsia" w:hAnsiTheme="minorEastAsia" w:eastAsiaTheme="minorEastAsia" w:cstheme="minorBidi"/>
          <w:b w:val="0"/>
          <w:bCs w:val="0"/>
          <w:caps w:val="0"/>
          <w:sz w:val="21"/>
          <w:szCs w:val="22"/>
        </w:rPr>
      </w:pPr>
      <w:r>
        <w:rPr>
          <w:rFonts w:cs="黑体" w:asciiTheme="minorEastAsia" w:hAnsiTheme="minorEastAsia" w:eastAsiaTheme="minorEastAsia"/>
          <w:b w:val="0"/>
          <w:bCs w:val="0"/>
          <w:spacing w:val="100"/>
        </w:rPr>
        <w:t>附录D</w:t>
      </w:r>
      <w:r>
        <w:rPr>
          <w:rFonts w:asciiTheme="minorEastAsia" w:hAnsiTheme="minorEastAsia" w:eastAsiaTheme="minorEastAsia"/>
          <w:b w:val="0"/>
          <w:bCs w:val="0"/>
        </w:rPr>
        <w:t xml:space="preserve"> （规范性） 项目生产设备购置明细表</w:t>
      </w:r>
      <w:r>
        <w:rPr>
          <w:rFonts w:asciiTheme="minorEastAsia" w:hAnsiTheme="minorEastAsia" w:eastAsiaTheme="minorEastAsia"/>
          <w:b w:val="0"/>
          <w:bCs w:val="0"/>
        </w:rPr>
        <w:tab/>
      </w: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PAGEREF _Toc81578108 \h </w:instrText>
      </w:r>
      <w:r>
        <w:rPr>
          <w:rFonts w:asciiTheme="minorEastAsia" w:hAnsiTheme="minorEastAsia" w:eastAsiaTheme="minorEastAsia"/>
          <w:b w:val="0"/>
          <w:bCs w:val="0"/>
        </w:rPr>
        <w:fldChar w:fldCharType="separate"/>
      </w:r>
      <w:r>
        <w:rPr>
          <w:rFonts w:asciiTheme="minorEastAsia" w:hAnsiTheme="minorEastAsia" w:eastAsiaTheme="minorEastAsia"/>
          <w:b w:val="0"/>
          <w:bCs w:val="0"/>
        </w:rPr>
        <w:t>13</w:t>
      </w:r>
      <w:r>
        <w:rPr>
          <w:rFonts w:asciiTheme="minorEastAsia" w:hAnsiTheme="minorEastAsia" w:eastAsiaTheme="minorEastAsia"/>
          <w:b w:val="0"/>
          <w:bCs w:val="0"/>
        </w:rPr>
        <w:fldChar w:fldCharType="end"/>
      </w:r>
    </w:p>
    <w:p>
      <w:pPr>
        <w:pStyle w:val="22"/>
        <w:tabs>
          <w:tab w:val="right" w:leader="dot" w:pos="8290"/>
        </w:tabs>
        <w:spacing w:before="0" w:after="0" w:line="360" w:lineRule="auto"/>
        <w:rPr>
          <w:rFonts w:ascii="Times New Roman" w:hAnsi="Times New Roman"/>
        </w:rPr>
        <w:sectPr>
          <w:headerReference r:id="rId11" w:type="first"/>
          <w:footerReference r:id="rId13" w:type="first"/>
          <w:footerReference r:id="rId12" w:type="default"/>
          <w:pgSz w:w="11906" w:h="16838"/>
          <w:pgMar w:top="1440" w:right="1803" w:bottom="1440" w:left="1803" w:header="850" w:footer="992" w:gutter="0"/>
          <w:pgNumType w:fmt="upperRoman" w:start="1"/>
          <w:cols w:space="0" w:num="1"/>
          <w:formProt w:val="0"/>
          <w:titlePg/>
          <w:docGrid w:linePitch="312" w:charSpace="0"/>
        </w:sectPr>
      </w:pPr>
      <w:r>
        <w:rPr>
          <w:rFonts w:asciiTheme="minorEastAsia" w:hAnsiTheme="minorEastAsia" w:eastAsiaTheme="minorEastAsia"/>
          <w:b w:val="0"/>
          <w:bCs w:val="0"/>
          <w:sz w:val="21"/>
          <w:szCs w:val="21"/>
        </w:rPr>
        <w:fldChar w:fldCharType="end"/>
      </w:r>
    </w:p>
    <w:bookmarkEnd w:id="0"/>
    <w:p>
      <w:pPr>
        <w:pStyle w:val="110"/>
        <w:numPr>
          <w:ilvl w:val="0"/>
          <w:numId w:val="0"/>
        </w:numPr>
        <w:spacing w:before="0" w:beforeLines="0" w:after="0" w:afterLines="0"/>
        <w:jc w:val="center"/>
        <w:rPr>
          <w:b/>
          <w:bCs/>
        </w:rPr>
      </w:pPr>
      <w:bookmarkStart w:id="1" w:name="_Toc81577327"/>
      <w:bookmarkStart w:id="2" w:name="_Toc81578051"/>
      <w:bookmarkStart w:id="3" w:name="BookMark2"/>
      <w:r>
        <w:rPr>
          <w:b/>
          <w:bCs/>
        </w:rPr>
        <w:t>前</w:t>
      </w:r>
      <w:r>
        <w:rPr>
          <w:rFonts w:hint="eastAsia"/>
          <w:b/>
          <w:bCs/>
        </w:rPr>
        <w:t xml:space="preserve"> </w:t>
      </w:r>
      <w:r>
        <w:rPr>
          <w:b/>
          <w:bCs/>
        </w:rPr>
        <w:t xml:space="preserve"> 言</w:t>
      </w:r>
      <w:bookmarkEnd w:id="1"/>
      <w:bookmarkEnd w:id="2"/>
    </w:p>
    <w:p>
      <w:pPr>
        <w:pStyle w:val="63"/>
        <w:ind w:firstLine="420"/>
      </w:pPr>
    </w:p>
    <w:p>
      <w:pPr>
        <w:pStyle w:val="63"/>
        <w:ind w:firstLine="420"/>
        <w:rPr>
          <w:rFonts w:hint="eastAsia"/>
        </w:rPr>
      </w:pP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本文件按照GB/T 1.1—2020《标准化工作导则  第1部分：标准化文件的结构和起草规则》的规定起草。</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本标准共分1</w:t>
      </w:r>
      <w:r>
        <w:rPr>
          <w:rFonts w:hint="eastAsia" w:ascii="Times New Roman" w:hAnsi="Times New Roman"/>
          <w:sz w:val="24"/>
          <w:szCs w:val="24"/>
        </w:rPr>
        <w:t>3</w:t>
      </w:r>
      <w:r>
        <w:rPr>
          <w:rFonts w:ascii="Times New Roman" w:hAnsi="Times New Roman"/>
          <w:sz w:val="24"/>
          <w:szCs w:val="24"/>
        </w:rPr>
        <w:t>章，主要规范了辽宁省水库移民后期扶持生产开发项目实施方案报告的编制提纲及</w:t>
      </w:r>
      <w:r>
        <w:rPr>
          <w:rFonts w:hint="eastAsia" w:ascii="Times New Roman" w:hAnsi="Times New Roman"/>
          <w:sz w:val="24"/>
          <w:szCs w:val="24"/>
        </w:rPr>
        <w:t>各</w:t>
      </w:r>
      <w:r>
        <w:rPr>
          <w:rFonts w:ascii="Times New Roman" w:hAnsi="Times New Roman"/>
          <w:sz w:val="24"/>
          <w:szCs w:val="24"/>
        </w:rPr>
        <w:t>部分相关技术要求。本标准为全文推荐。</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本标准由辽宁省水利事务服务中心提出并归口。</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本标准起草单位：辽宁省水利事务服务中心</w:t>
      </w:r>
      <w:r>
        <w:rPr>
          <w:rFonts w:hint="eastAsia" w:ascii="Times New Roman" w:hAnsi="Times New Roman"/>
          <w:sz w:val="24"/>
          <w:szCs w:val="24"/>
        </w:rPr>
        <w:t>、</w:t>
      </w:r>
      <w:r>
        <w:rPr>
          <w:rFonts w:ascii="Times New Roman" w:hAnsi="Times New Roman"/>
          <w:sz w:val="24"/>
          <w:szCs w:val="24"/>
        </w:rPr>
        <w:t>沈阳农业大学</w:t>
      </w:r>
      <w:r>
        <w:rPr>
          <w:rFonts w:hint="eastAsia" w:ascii="Times New Roman" w:hAnsi="Times New Roman"/>
          <w:sz w:val="24"/>
          <w:szCs w:val="24"/>
        </w:rPr>
        <w:t>和</w:t>
      </w:r>
      <w:r>
        <w:rPr>
          <w:rFonts w:ascii="Times New Roman" w:hAnsi="Times New Roman"/>
          <w:sz w:val="24"/>
          <w:szCs w:val="24"/>
        </w:rPr>
        <w:t>水发规划设计有限公司</w:t>
      </w:r>
      <w:r>
        <w:rPr>
          <w:rFonts w:hint="eastAsia" w:ascii="Times New Roman" w:hAnsi="Times New Roman"/>
          <w:sz w:val="24"/>
          <w:szCs w:val="24"/>
        </w:rPr>
        <w:t>。</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本</w:t>
      </w:r>
      <w:r>
        <w:rPr>
          <w:rFonts w:hint="eastAsia" w:ascii="Times New Roman" w:hAnsi="Times New Roman"/>
          <w:sz w:val="24"/>
          <w:szCs w:val="24"/>
        </w:rPr>
        <w:t>标准</w:t>
      </w:r>
      <w:r>
        <w:rPr>
          <w:rFonts w:ascii="Times New Roman" w:hAnsi="Times New Roman"/>
          <w:sz w:val="24"/>
          <w:szCs w:val="24"/>
        </w:rPr>
        <w:t>主要起草人</w:t>
      </w:r>
      <w:r>
        <w:rPr>
          <w:rFonts w:hint="eastAsia" w:ascii="Times New Roman" w:hAnsi="Times New Roman"/>
          <w:sz w:val="24"/>
          <w:szCs w:val="24"/>
        </w:rPr>
        <w:t>：刘旭升、贺清录、王辅强、孙博、付玉娟、陈长浩、王</w:t>
      </w:r>
      <w:r>
        <w:rPr>
          <w:rFonts w:ascii="Times New Roman" w:hAnsi="Times New Roman"/>
          <w:sz w:val="24"/>
          <w:szCs w:val="24"/>
        </w:rPr>
        <w:t xml:space="preserve"> </w:t>
      </w:r>
      <w:r>
        <w:rPr>
          <w:rFonts w:hint="eastAsia" w:ascii="Times New Roman" w:hAnsi="Times New Roman"/>
          <w:sz w:val="24"/>
          <w:szCs w:val="24"/>
        </w:rPr>
        <w:t>婷、闫石、李丽丽、王海军、张威、张黎、马宇、苑振霞、褚天舒、胡艳江、陈</w:t>
      </w:r>
      <w:r>
        <w:rPr>
          <w:rFonts w:ascii="Times New Roman" w:hAnsi="Times New Roman"/>
          <w:sz w:val="24"/>
          <w:szCs w:val="24"/>
        </w:rPr>
        <w:t xml:space="preserve">  </w:t>
      </w:r>
      <w:r>
        <w:rPr>
          <w:rFonts w:hint="eastAsia" w:ascii="Times New Roman" w:hAnsi="Times New Roman"/>
          <w:sz w:val="24"/>
          <w:szCs w:val="24"/>
        </w:rPr>
        <w:t>佳、张</w:t>
      </w:r>
      <w:r>
        <w:rPr>
          <w:rFonts w:ascii="Times New Roman" w:hAnsi="Times New Roman"/>
          <w:sz w:val="24"/>
          <w:szCs w:val="24"/>
        </w:rPr>
        <w:t xml:space="preserve">  </w:t>
      </w:r>
      <w:r>
        <w:rPr>
          <w:rFonts w:hint="eastAsia" w:ascii="Times New Roman" w:hAnsi="Times New Roman"/>
          <w:sz w:val="24"/>
          <w:szCs w:val="24"/>
        </w:rPr>
        <w:t>垚、徐</w:t>
      </w:r>
      <w:r>
        <w:rPr>
          <w:rFonts w:ascii="Times New Roman" w:hAnsi="Times New Roman"/>
          <w:sz w:val="24"/>
          <w:szCs w:val="24"/>
        </w:rPr>
        <w:t xml:space="preserve">  </w:t>
      </w:r>
      <w:r>
        <w:rPr>
          <w:rFonts w:hint="eastAsia" w:ascii="Times New Roman" w:hAnsi="Times New Roman"/>
          <w:sz w:val="24"/>
          <w:szCs w:val="24"/>
        </w:rPr>
        <w:t>博、马宝云、倪生余、王萍、江金启。</w:t>
      </w:r>
    </w:p>
    <w:p>
      <w:pPr>
        <w:snapToGrid w:val="0"/>
        <w:spacing w:line="360" w:lineRule="auto"/>
        <w:ind w:firstLine="480" w:firstLineChars="200"/>
        <w:rPr>
          <w:rFonts w:ascii="Times New Roman" w:hAnsi="Times New Roman"/>
          <w:sz w:val="24"/>
          <w:szCs w:val="24"/>
        </w:rPr>
      </w:pPr>
    </w:p>
    <w:p>
      <w:pPr>
        <w:snapToGrid w:val="0"/>
        <w:spacing w:line="360" w:lineRule="auto"/>
        <w:ind w:firstLine="480" w:firstLineChars="200"/>
        <w:rPr>
          <w:rFonts w:ascii="Times New Roman" w:hAnsi="Times New Roman"/>
          <w:sz w:val="24"/>
          <w:szCs w:val="24"/>
        </w:rPr>
      </w:pPr>
    </w:p>
    <w:p>
      <w:pPr>
        <w:pStyle w:val="63"/>
        <w:ind w:firstLine="2730" w:firstLineChars="1300"/>
        <w:rPr>
          <w:rFonts w:ascii="Times New Roman"/>
        </w:rPr>
      </w:pPr>
      <w:r>
        <w:rPr>
          <w:rFonts w:ascii="Times New Roman"/>
        </w:rPr>
        <w:t xml:space="preserve"> </w:t>
      </w:r>
    </w:p>
    <w:p>
      <w:pPr>
        <w:pStyle w:val="63"/>
        <w:ind w:firstLine="420"/>
        <w:rPr>
          <w:rFonts w:ascii="Times New Roman"/>
        </w:rPr>
      </w:pPr>
    </w:p>
    <w:p>
      <w:pPr>
        <w:pStyle w:val="63"/>
        <w:ind w:firstLine="420"/>
        <w:rPr>
          <w:rFonts w:ascii="Times New Roman"/>
        </w:rPr>
        <w:sectPr>
          <w:footerReference r:id="rId14" w:type="first"/>
          <w:pgSz w:w="11906" w:h="16838"/>
          <w:pgMar w:top="1440" w:right="1803" w:bottom="1440" w:left="1803" w:header="850" w:footer="992" w:gutter="0"/>
          <w:pgNumType w:fmt="upperRoman" w:start="1"/>
          <w:cols w:space="0" w:num="1"/>
          <w:formProt w:val="0"/>
          <w:titlePg/>
          <w:docGrid w:linePitch="312" w:charSpace="0"/>
        </w:sectPr>
      </w:pPr>
    </w:p>
    <w:bookmarkEnd w:id="3"/>
    <w:p>
      <w:pPr>
        <w:spacing w:line="360" w:lineRule="auto"/>
        <w:jc w:val="center"/>
        <w:rPr>
          <w:rFonts w:asciiTheme="minorEastAsia" w:hAnsiTheme="minorEastAsia" w:eastAsiaTheme="minorEastAsia"/>
        </w:rPr>
      </w:pPr>
      <w:bookmarkStart w:id="4" w:name="BookMark4"/>
    </w:p>
    <w:p>
      <w:pPr>
        <w:spacing w:line="360" w:lineRule="auto"/>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辽宁省水库移民后期扶持生产开发项目实施方案编制规程</w:t>
      </w:r>
    </w:p>
    <w:p>
      <w:pPr>
        <w:spacing w:line="20" w:lineRule="exact"/>
        <w:jc w:val="center"/>
        <w:rPr>
          <w:rFonts w:ascii="Times New Roman" w:hAnsi="Times New Roman" w:eastAsia="黑体"/>
          <w:sz w:val="32"/>
          <w:szCs w:val="32"/>
        </w:rPr>
      </w:pPr>
    </w:p>
    <w:p>
      <w:pPr>
        <w:spacing w:line="20" w:lineRule="exact"/>
        <w:jc w:val="center"/>
        <w:rPr>
          <w:rFonts w:ascii="Times New Roman" w:hAnsi="Times New Roman" w:eastAsia="黑体"/>
          <w:sz w:val="32"/>
          <w:szCs w:val="32"/>
        </w:rPr>
      </w:pPr>
    </w:p>
    <w:p>
      <w:pPr>
        <w:spacing w:line="20" w:lineRule="exact"/>
        <w:jc w:val="center"/>
        <w:rPr>
          <w:rFonts w:ascii="Times New Roman" w:hAnsi="Times New Roman" w:eastAsia="黑体"/>
          <w:sz w:val="32"/>
          <w:szCs w:val="32"/>
        </w:rPr>
      </w:pPr>
    </w:p>
    <w:p>
      <w:pPr>
        <w:spacing w:line="20" w:lineRule="exact"/>
        <w:jc w:val="center"/>
        <w:rPr>
          <w:rFonts w:ascii="Times New Roman" w:hAnsi="Times New Roman" w:eastAsia="黑体"/>
          <w:sz w:val="32"/>
          <w:szCs w:val="32"/>
        </w:rPr>
      </w:pPr>
    </w:p>
    <w:p>
      <w:pPr>
        <w:spacing w:line="20" w:lineRule="exact"/>
        <w:jc w:val="center"/>
        <w:rPr>
          <w:rFonts w:ascii="Times New Roman" w:hAnsi="Times New Roman" w:eastAsia="黑体"/>
          <w:sz w:val="32"/>
          <w:szCs w:val="32"/>
        </w:rPr>
      </w:pPr>
    </w:p>
    <w:p>
      <w:pPr>
        <w:spacing w:line="20" w:lineRule="exact"/>
        <w:jc w:val="center"/>
        <w:rPr>
          <w:rFonts w:ascii="Times New Roman" w:hAnsi="Times New Roman" w:eastAsia="黑体"/>
          <w:sz w:val="32"/>
          <w:szCs w:val="32"/>
        </w:rPr>
      </w:pPr>
    </w:p>
    <w:p>
      <w:pPr>
        <w:spacing w:line="20" w:lineRule="exact"/>
        <w:jc w:val="center"/>
        <w:rPr>
          <w:rFonts w:ascii="Times New Roman" w:hAnsi="Times New Roman" w:eastAsia="黑体"/>
          <w:sz w:val="32"/>
          <w:szCs w:val="32"/>
        </w:rPr>
      </w:pPr>
    </w:p>
    <w:p>
      <w:pPr>
        <w:spacing w:line="20" w:lineRule="exact"/>
        <w:jc w:val="center"/>
        <w:rPr>
          <w:rFonts w:ascii="Times New Roman" w:hAnsi="Times New Roman" w:eastAsia="黑体"/>
          <w:sz w:val="32"/>
          <w:szCs w:val="32"/>
        </w:rPr>
      </w:pPr>
    </w:p>
    <w:p>
      <w:pPr>
        <w:spacing w:line="20" w:lineRule="exact"/>
        <w:jc w:val="center"/>
        <w:rPr>
          <w:rFonts w:ascii="Times New Roman" w:hAnsi="Times New Roman" w:eastAsia="黑体"/>
          <w:sz w:val="32"/>
          <w:szCs w:val="32"/>
        </w:rPr>
      </w:pPr>
    </w:p>
    <w:p>
      <w:pPr>
        <w:spacing w:line="20" w:lineRule="exact"/>
        <w:jc w:val="center"/>
        <w:rPr>
          <w:rFonts w:ascii="Times New Roman" w:hAnsi="Times New Roman" w:eastAsia="黑体"/>
          <w:sz w:val="32"/>
          <w:szCs w:val="32"/>
        </w:rPr>
      </w:pPr>
    </w:p>
    <w:p>
      <w:pPr>
        <w:spacing w:line="20" w:lineRule="exact"/>
        <w:jc w:val="center"/>
        <w:rPr>
          <w:rFonts w:hint="eastAsia" w:ascii="Times New Roman" w:hAnsi="Times New Roman" w:eastAsia="黑体"/>
          <w:sz w:val="32"/>
          <w:szCs w:val="32"/>
        </w:rPr>
      </w:pPr>
    </w:p>
    <w:p>
      <w:pPr>
        <w:pStyle w:val="110"/>
        <w:numPr>
          <w:ilvl w:val="0"/>
          <w:numId w:val="0"/>
        </w:numPr>
        <w:spacing w:before="0" w:beforeLines="0" w:after="0" w:afterLines="0"/>
        <w:rPr>
          <w:b/>
          <w:bCs/>
        </w:rPr>
      </w:pPr>
      <w:bookmarkStart w:id="5" w:name="_Toc81578052"/>
      <w:r>
        <w:rPr>
          <w:rFonts w:hint="eastAsia"/>
          <w:b/>
          <w:bCs/>
        </w:rPr>
        <w:t>1</w:t>
      </w:r>
      <w:r>
        <w:rPr>
          <w:b/>
          <w:bCs/>
        </w:rPr>
        <w:t>总</w:t>
      </w:r>
      <w:r>
        <w:rPr>
          <w:rFonts w:hint="eastAsia"/>
          <w:b/>
          <w:bCs/>
        </w:rPr>
        <w:t xml:space="preserve"> </w:t>
      </w:r>
      <w:r>
        <w:rPr>
          <w:b/>
          <w:bCs/>
        </w:rPr>
        <w:t xml:space="preserve"> 则</w:t>
      </w:r>
      <w:bookmarkEnd w:id="5"/>
    </w:p>
    <w:p>
      <w:pPr>
        <w:pStyle w:val="63"/>
        <w:ind w:firstLine="420"/>
        <w:rPr>
          <w:rFonts w:hint="eastAsia"/>
        </w:rPr>
      </w:pPr>
    </w:p>
    <w:p>
      <w:pPr>
        <w:adjustRightInd/>
        <w:spacing w:line="240" w:lineRule="auto"/>
        <w:rPr>
          <w:rFonts w:ascii="Times New Roman" w:hAnsi="Times New Roman"/>
          <w:szCs w:val="24"/>
        </w:rPr>
      </w:pPr>
      <w:bookmarkStart w:id="6" w:name="_Toc17233326"/>
      <w:bookmarkStart w:id="7" w:name="_Toc24884212"/>
      <w:bookmarkStart w:id="8" w:name="_Toc26648466"/>
      <w:bookmarkStart w:id="9" w:name="_Toc24884219"/>
      <w:bookmarkStart w:id="10" w:name="_Toc17233334"/>
      <w:r>
        <w:rPr>
          <w:rFonts w:ascii="Times New Roman" w:hAnsi="Times New Roman"/>
          <w:szCs w:val="24"/>
        </w:rPr>
        <w:t>1.0.1 为满足辽宁省水库移民后期扶持生产开发项目方案编制工作要求，规范水库移民后期扶持生产开发项目实施方案编制工作，提高方案编</w:t>
      </w:r>
      <w:r>
        <w:rPr>
          <w:rFonts w:hint="eastAsia" w:ascii="Times New Roman" w:hAnsi="Times New Roman"/>
          <w:szCs w:val="24"/>
        </w:rPr>
        <w:t>制</w:t>
      </w:r>
      <w:r>
        <w:rPr>
          <w:rFonts w:ascii="Times New Roman" w:hAnsi="Times New Roman"/>
          <w:szCs w:val="24"/>
        </w:rPr>
        <w:t>质量，编写本标准。</w:t>
      </w:r>
    </w:p>
    <w:p>
      <w:pPr>
        <w:adjustRightInd/>
        <w:spacing w:line="240" w:lineRule="auto"/>
        <w:rPr>
          <w:rFonts w:ascii="Times New Roman" w:hAnsi="Times New Roman"/>
          <w:szCs w:val="24"/>
        </w:rPr>
      </w:pPr>
      <w:r>
        <w:rPr>
          <w:rFonts w:ascii="Times New Roman" w:hAnsi="Times New Roman"/>
          <w:szCs w:val="24"/>
        </w:rPr>
        <w:t>1.0.2 本标准适用于辽宁省水库移民后期扶持生产开发项目实施方案编制工作。移民后期扶持资金仅用来完成生产开发项目配套基础设施建设的项目，不在此规程范围内。</w:t>
      </w:r>
    </w:p>
    <w:p>
      <w:pPr>
        <w:adjustRightInd/>
        <w:spacing w:line="240" w:lineRule="auto"/>
        <w:rPr>
          <w:rFonts w:ascii="Times New Roman" w:hAnsi="Times New Roman"/>
          <w:szCs w:val="24"/>
        </w:rPr>
      </w:pPr>
      <w:r>
        <w:rPr>
          <w:rFonts w:ascii="Times New Roman" w:hAnsi="Times New Roman"/>
          <w:szCs w:val="24"/>
        </w:rPr>
        <w:t>1.0.3 辽宁省水库移民后期扶持生产开发项目实施方案编制工作除应符合本标准规定外，尚应符合国家和行业现行有关标准的规定。</w:t>
      </w:r>
    </w:p>
    <w:p>
      <w:pPr>
        <w:adjustRightInd/>
        <w:spacing w:line="240" w:lineRule="auto"/>
        <w:rPr>
          <w:rFonts w:ascii="Times New Roman" w:hAnsi="Times New Roman"/>
          <w:szCs w:val="24"/>
        </w:rPr>
      </w:pPr>
      <w:r>
        <w:rPr>
          <w:rFonts w:ascii="Times New Roman" w:hAnsi="Times New Roman"/>
          <w:szCs w:val="24"/>
        </w:rPr>
        <w:t>1.0.4 编制实施方案，应体现产业扶持亮点，广泛采用新技术和新方法，考虑节能减排、绿色发展，重视生态环境保护。</w:t>
      </w:r>
    </w:p>
    <w:p>
      <w:pPr>
        <w:adjustRightInd/>
        <w:spacing w:line="240" w:lineRule="auto"/>
        <w:rPr>
          <w:rFonts w:ascii="Times New Roman" w:hAnsi="Times New Roman"/>
          <w:szCs w:val="24"/>
        </w:rPr>
      </w:pPr>
      <w:r>
        <w:rPr>
          <w:rFonts w:ascii="Times New Roman" w:hAnsi="Times New Roman"/>
          <w:szCs w:val="24"/>
        </w:rPr>
        <w:t>1.0.5 项目</w:t>
      </w:r>
      <w:r>
        <w:rPr>
          <w:rFonts w:hint="eastAsia" w:ascii="Times New Roman" w:hAnsi="Times New Roman"/>
          <w:szCs w:val="24"/>
        </w:rPr>
        <w:t>的</w:t>
      </w:r>
      <w:r>
        <w:rPr>
          <w:rFonts w:ascii="Times New Roman" w:hAnsi="Times New Roman"/>
          <w:szCs w:val="24"/>
        </w:rPr>
        <w:t>提出及确定严格履行民主程序。</w:t>
      </w:r>
    </w:p>
    <w:p>
      <w:pPr>
        <w:adjustRightInd/>
        <w:spacing w:line="240" w:lineRule="auto"/>
        <w:rPr>
          <w:rFonts w:ascii="Times New Roman" w:hAnsi="Times New Roman"/>
          <w:szCs w:val="24"/>
        </w:rPr>
      </w:pPr>
      <w:r>
        <w:rPr>
          <w:rFonts w:ascii="Times New Roman" w:hAnsi="Times New Roman"/>
          <w:szCs w:val="24"/>
        </w:rPr>
        <w:t>1.0.6 对于额度超过100万的项目需要按照本规程的要求</w:t>
      </w:r>
      <w:r>
        <w:rPr>
          <w:rFonts w:hint="eastAsia" w:ascii="Times New Roman" w:hAnsi="Times New Roman"/>
          <w:szCs w:val="24"/>
        </w:rPr>
        <w:t>编制</w:t>
      </w:r>
      <w:r>
        <w:rPr>
          <w:rFonts w:ascii="Times New Roman" w:hAnsi="Times New Roman"/>
          <w:szCs w:val="24"/>
        </w:rPr>
        <w:t>实施方案，额度低于100万的项目可</w:t>
      </w:r>
      <w:r>
        <w:rPr>
          <w:rFonts w:hint="eastAsia" w:ascii="Times New Roman" w:hAnsi="Times New Roman"/>
          <w:szCs w:val="24"/>
        </w:rPr>
        <w:t>参照</w:t>
      </w:r>
      <w:r>
        <w:rPr>
          <w:rFonts w:ascii="Times New Roman" w:hAnsi="Times New Roman"/>
          <w:szCs w:val="24"/>
        </w:rPr>
        <w:t>本规程执行</w:t>
      </w:r>
      <w:r>
        <w:rPr>
          <w:rFonts w:hint="eastAsia" w:ascii="Times New Roman" w:hAnsi="Times New Roman"/>
          <w:szCs w:val="24"/>
        </w:rPr>
        <w:t>。</w:t>
      </w:r>
    </w:p>
    <w:bookmarkEnd w:id="6"/>
    <w:bookmarkEnd w:id="7"/>
    <w:bookmarkEnd w:id="8"/>
    <w:bookmarkEnd w:id="9"/>
    <w:bookmarkEnd w:id="10"/>
    <w:p>
      <w:pPr>
        <w:adjustRightInd/>
        <w:spacing w:line="240" w:lineRule="auto"/>
        <w:rPr>
          <w:rFonts w:ascii="Times New Roman" w:hAnsi="Times New Roman"/>
          <w:szCs w:val="24"/>
        </w:rPr>
      </w:pPr>
      <w:r>
        <w:rPr>
          <w:rFonts w:ascii="Times New Roman" w:hAnsi="Times New Roman"/>
          <w:szCs w:val="24"/>
        </w:rPr>
        <w:t>1.0.</w:t>
      </w:r>
      <w:r>
        <w:rPr>
          <w:rFonts w:hint="eastAsia" w:ascii="Times New Roman" w:hAnsi="Times New Roman"/>
          <w:szCs w:val="24"/>
        </w:rPr>
        <w:t>7</w:t>
      </w:r>
      <w:r>
        <w:rPr>
          <w:rFonts w:ascii="Times New Roman" w:hAnsi="Times New Roman"/>
          <w:szCs w:val="24"/>
        </w:rPr>
        <w:t xml:space="preserve"> 下列文件中的内容通过文中的规范性引用而构成本文件必不可少的条款。</w:t>
      </w:r>
    </w:p>
    <w:p>
      <w:pPr>
        <w:adjustRightInd/>
        <w:spacing w:line="240" w:lineRule="auto"/>
        <w:ind w:firstLine="424" w:firstLineChars="202"/>
        <w:rPr>
          <w:rFonts w:ascii="Times New Roman" w:hAnsi="Times New Roman"/>
          <w:szCs w:val="24"/>
        </w:rPr>
      </w:pPr>
      <w:r>
        <w:rPr>
          <w:rFonts w:hint="eastAsia" w:ascii="Times New Roman" w:hAnsi="Times New Roman"/>
          <w:szCs w:val="24"/>
        </w:rPr>
        <w:t>GB 2760 国家食品安全标准</w:t>
      </w:r>
    </w:p>
    <w:p>
      <w:pPr>
        <w:adjustRightInd/>
        <w:spacing w:line="240" w:lineRule="auto"/>
        <w:ind w:firstLine="424" w:firstLineChars="202"/>
        <w:rPr>
          <w:rFonts w:ascii="Times New Roman" w:hAnsi="Times New Roman"/>
          <w:szCs w:val="24"/>
        </w:rPr>
      </w:pPr>
      <w:r>
        <w:rPr>
          <w:rFonts w:hint="eastAsia" w:ascii="Times New Roman" w:hAnsi="Times New Roman"/>
          <w:szCs w:val="24"/>
        </w:rPr>
        <w:t>GB 2763 食品农药最大残留限量</w:t>
      </w:r>
    </w:p>
    <w:p>
      <w:pPr>
        <w:adjustRightInd/>
        <w:spacing w:line="240" w:lineRule="auto"/>
        <w:ind w:firstLine="424" w:firstLineChars="202"/>
        <w:rPr>
          <w:rFonts w:ascii="Times New Roman" w:hAnsi="Times New Roman"/>
          <w:szCs w:val="24"/>
        </w:rPr>
      </w:pPr>
      <w:r>
        <w:rPr>
          <w:rFonts w:hint="eastAsia" w:ascii="Times New Roman" w:hAnsi="Times New Roman"/>
          <w:szCs w:val="24"/>
        </w:rPr>
        <w:t xml:space="preserve">GB 50016 建筑设计防火规范 </w:t>
      </w:r>
    </w:p>
    <w:p>
      <w:pPr>
        <w:adjustRightInd/>
        <w:spacing w:line="240" w:lineRule="auto"/>
        <w:ind w:firstLine="424" w:firstLineChars="202"/>
        <w:rPr>
          <w:rFonts w:ascii="Times New Roman" w:hAnsi="Times New Roman"/>
          <w:szCs w:val="24"/>
        </w:rPr>
      </w:pPr>
      <w:r>
        <w:rPr>
          <w:rFonts w:hint="eastAsia" w:ascii="Times New Roman" w:hAnsi="Times New Roman"/>
          <w:szCs w:val="24"/>
        </w:rPr>
        <w:t xml:space="preserve">GB 50017 钢结构设计标准 </w:t>
      </w:r>
    </w:p>
    <w:p>
      <w:pPr>
        <w:adjustRightInd/>
        <w:spacing w:line="240" w:lineRule="auto"/>
        <w:ind w:firstLine="424" w:firstLineChars="202"/>
        <w:rPr>
          <w:rFonts w:ascii="Times New Roman" w:hAnsi="Times New Roman"/>
          <w:szCs w:val="24"/>
        </w:rPr>
      </w:pPr>
      <w:r>
        <w:rPr>
          <w:rFonts w:hint="eastAsia" w:ascii="Times New Roman" w:hAnsi="Times New Roman"/>
          <w:szCs w:val="24"/>
        </w:rPr>
        <w:t>GB 50072 冷库设计规范</w:t>
      </w:r>
    </w:p>
    <w:p>
      <w:pPr>
        <w:adjustRightInd/>
        <w:spacing w:line="240" w:lineRule="auto"/>
        <w:ind w:firstLine="424" w:firstLineChars="202"/>
        <w:rPr>
          <w:rFonts w:ascii="Times New Roman" w:hAnsi="Times New Roman"/>
          <w:szCs w:val="24"/>
        </w:rPr>
      </w:pPr>
      <w:r>
        <w:rPr>
          <w:rFonts w:hint="eastAsia" w:ascii="Times New Roman" w:hAnsi="Times New Roman"/>
          <w:szCs w:val="24"/>
        </w:rPr>
        <w:t xml:space="preserve">GB 50352 民用建筑设计统一标准 </w:t>
      </w:r>
    </w:p>
    <w:p>
      <w:pPr>
        <w:adjustRightInd/>
        <w:spacing w:line="240" w:lineRule="auto"/>
        <w:ind w:firstLine="424" w:firstLineChars="202"/>
        <w:rPr>
          <w:rFonts w:ascii="Times New Roman" w:hAnsi="Times New Roman"/>
          <w:szCs w:val="24"/>
        </w:rPr>
      </w:pPr>
      <w:r>
        <w:rPr>
          <w:rFonts w:hint="eastAsia" w:ascii="Times New Roman" w:hAnsi="Times New Roman"/>
          <w:szCs w:val="24"/>
        </w:rPr>
        <w:t xml:space="preserve">GB 50433 开发建设项目水土保持技术规范 </w:t>
      </w:r>
    </w:p>
    <w:p>
      <w:pPr>
        <w:adjustRightInd/>
        <w:spacing w:line="240" w:lineRule="auto"/>
        <w:ind w:firstLine="424" w:firstLineChars="202"/>
        <w:rPr>
          <w:rFonts w:ascii="Times New Roman" w:hAnsi="Times New Roman"/>
          <w:szCs w:val="24"/>
        </w:rPr>
      </w:pPr>
      <w:r>
        <w:rPr>
          <w:rFonts w:hint="eastAsia" w:ascii="Times New Roman" w:hAnsi="Times New Roman"/>
          <w:szCs w:val="24"/>
        </w:rPr>
        <w:t xml:space="preserve">GB 50434 开发建设项目水土流失防治标准 </w:t>
      </w:r>
    </w:p>
    <w:p>
      <w:pPr>
        <w:adjustRightInd/>
        <w:spacing w:line="240" w:lineRule="auto"/>
        <w:ind w:firstLine="424" w:firstLineChars="202"/>
        <w:rPr>
          <w:rFonts w:ascii="Times New Roman" w:hAnsi="Times New Roman"/>
          <w:szCs w:val="24"/>
        </w:rPr>
      </w:pPr>
      <w:r>
        <w:rPr>
          <w:rFonts w:hint="eastAsia" w:ascii="Times New Roman" w:hAnsi="Times New Roman"/>
          <w:szCs w:val="24"/>
        </w:rPr>
        <w:t>GB 5749 生活饮用水卫生标准</w:t>
      </w:r>
    </w:p>
    <w:p>
      <w:pPr>
        <w:adjustRightInd/>
        <w:spacing w:line="240" w:lineRule="auto"/>
        <w:ind w:firstLine="424" w:firstLineChars="202"/>
        <w:rPr>
          <w:rFonts w:ascii="Times New Roman" w:hAnsi="Times New Roman"/>
          <w:szCs w:val="24"/>
        </w:rPr>
      </w:pPr>
      <w:r>
        <w:rPr>
          <w:rFonts w:hint="eastAsia" w:ascii="Times New Roman" w:hAnsi="Times New Roman"/>
          <w:szCs w:val="24"/>
        </w:rPr>
        <w:t>GB/T 17824.1 规模猪场建设</w:t>
      </w:r>
    </w:p>
    <w:p>
      <w:pPr>
        <w:adjustRightInd/>
        <w:spacing w:line="240" w:lineRule="auto"/>
        <w:ind w:firstLine="424" w:firstLineChars="202"/>
        <w:rPr>
          <w:rFonts w:ascii="Times New Roman" w:hAnsi="Times New Roman"/>
          <w:szCs w:val="24"/>
        </w:rPr>
      </w:pPr>
      <w:r>
        <w:rPr>
          <w:rFonts w:hint="eastAsia" w:ascii="Times New Roman" w:hAnsi="Times New Roman"/>
          <w:szCs w:val="24"/>
        </w:rPr>
        <w:t>GB/T 20401 畜禽类食品绿色生产线资质条件</w:t>
      </w:r>
    </w:p>
    <w:p>
      <w:pPr>
        <w:adjustRightInd/>
        <w:spacing w:line="240" w:lineRule="auto"/>
        <w:ind w:firstLine="424" w:firstLineChars="202"/>
        <w:rPr>
          <w:rFonts w:ascii="Times New Roman" w:hAnsi="Times New Roman"/>
          <w:szCs w:val="24"/>
        </w:rPr>
      </w:pPr>
      <w:r>
        <w:rPr>
          <w:rFonts w:hint="eastAsia" w:ascii="Times New Roman" w:hAnsi="Times New Roman"/>
          <w:szCs w:val="24"/>
        </w:rPr>
        <w:t>GB/T 29372 食用农产品保鲜贮藏管理规范</w:t>
      </w:r>
    </w:p>
    <w:p>
      <w:pPr>
        <w:adjustRightInd/>
        <w:spacing w:line="240" w:lineRule="auto"/>
        <w:ind w:firstLine="424" w:firstLineChars="202"/>
        <w:rPr>
          <w:rFonts w:ascii="Times New Roman" w:hAnsi="Times New Roman"/>
          <w:szCs w:val="24"/>
        </w:rPr>
      </w:pPr>
      <w:r>
        <w:rPr>
          <w:rFonts w:hint="eastAsia" w:ascii="Times New Roman" w:hAnsi="Times New Roman"/>
          <w:szCs w:val="24"/>
        </w:rPr>
        <w:t>GB/T 30134 冷库管理规范</w:t>
      </w:r>
    </w:p>
    <w:p>
      <w:pPr>
        <w:adjustRightInd/>
        <w:spacing w:line="240" w:lineRule="auto"/>
        <w:ind w:firstLine="424" w:firstLineChars="202"/>
        <w:rPr>
          <w:rFonts w:ascii="Times New Roman" w:hAnsi="Times New Roman"/>
          <w:szCs w:val="24"/>
        </w:rPr>
      </w:pPr>
      <w:r>
        <w:rPr>
          <w:rFonts w:hint="eastAsia" w:ascii="Times New Roman" w:hAnsi="Times New Roman"/>
          <w:szCs w:val="24"/>
        </w:rPr>
        <w:t>HJ 616 建设项目环境影响技术评估导则</w:t>
      </w:r>
    </w:p>
    <w:p>
      <w:pPr>
        <w:adjustRightInd/>
        <w:spacing w:line="240" w:lineRule="auto"/>
        <w:ind w:firstLine="424" w:firstLineChars="202"/>
        <w:rPr>
          <w:rFonts w:ascii="Times New Roman" w:hAnsi="Times New Roman"/>
          <w:szCs w:val="24"/>
        </w:rPr>
      </w:pPr>
      <w:r>
        <w:rPr>
          <w:rFonts w:hint="eastAsia" w:ascii="Times New Roman" w:hAnsi="Times New Roman"/>
          <w:szCs w:val="24"/>
        </w:rPr>
        <w:t>HJ/T 81 畜禽养殖业污染防治技术规范</w:t>
      </w:r>
    </w:p>
    <w:p>
      <w:pPr>
        <w:adjustRightInd/>
        <w:spacing w:line="240" w:lineRule="auto"/>
        <w:ind w:firstLine="424" w:firstLineChars="202"/>
        <w:rPr>
          <w:rFonts w:ascii="Times New Roman" w:hAnsi="Times New Roman"/>
          <w:szCs w:val="24"/>
        </w:rPr>
      </w:pPr>
      <w:r>
        <w:rPr>
          <w:rFonts w:hint="eastAsia" w:ascii="Times New Roman" w:hAnsi="Times New Roman"/>
          <w:szCs w:val="24"/>
        </w:rPr>
        <w:t>NY</w:t>
      </w:r>
      <w:r>
        <w:rPr>
          <w:rFonts w:ascii="Times New Roman" w:hAnsi="Times New Roman"/>
          <w:szCs w:val="24"/>
        </w:rPr>
        <w:t xml:space="preserve"> 5361</w:t>
      </w:r>
      <w:r>
        <w:rPr>
          <w:rFonts w:hint="eastAsia" w:ascii="Times New Roman" w:hAnsi="Times New Roman"/>
          <w:szCs w:val="24"/>
        </w:rPr>
        <w:t xml:space="preserve"> 无公害食品淡水养殖产地环境条件</w:t>
      </w:r>
    </w:p>
    <w:p>
      <w:pPr>
        <w:adjustRightInd/>
        <w:spacing w:line="240" w:lineRule="auto"/>
        <w:ind w:firstLine="424" w:firstLineChars="202"/>
        <w:rPr>
          <w:rFonts w:ascii="Times New Roman" w:hAnsi="Times New Roman"/>
          <w:szCs w:val="24"/>
        </w:rPr>
      </w:pPr>
      <w:r>
        <w:rPr>
          <w:rFonts w:hint="eastAsia" w:ascii="Times New Roman" w:hAnsi="Times New Roman"/>
          <w:szCs w:val="24"/>
        </w:rPr>
        <w:t>NY</w:t>
      </w:r>
      <w:r>
        <w:rPr>
          <w:rFonts w:ascii="Times New Roman" w:hAnsi="Times New Roman"/>
          <w:szCs w:val="24"/>
        </w:rPr>
        <w:t xml:space="preserve"> 5362</w:t>
      </w:r>
      <w:r>
        <w:rPr>
          <w:rFonts w:hint="eastAsia" w:ascii="Times New Roman" w:hAnsi="Times New Roman"/>
          <w:szCs w:val="24"/>
        </w:rPr>
        <w:t xml:space="preserve"> </w:t>
      </w:r>
      <w:r>
        <w:rPr>
          <w:rFonts w:ascii="Times New Roman" w:hAnsi="Times New Roman"/>
          <w:szCs w:val="24"/>
        </w:rPr>
        <w:t>无公害食品海水养殖产地环境条件</w:t>
      </w:r>
    </w:p>
    <w:p>
      <w:pPr>
        <w:adjustRightInd/>
        <w:spacing w:line="240" w:lineRule="auto"/>
        <w:ind w:firstLine="424" w:firstLineChars="202"/>
        <w:rPr>
          <w:rFonts w:ascii="Times New Roman" w:hAnsi="Times New Roman"/>
          <w:szCs w:val="24"/>
        </w:rPr>
      </w:pPr>
      <w:r>
        <w:rPr>
          <w:rFonts w:hint="eastAsia" w:ascii="Times New Roman" w:hAnsi="Times New Roman"/>
          <w:szCs w:val="24"/>
        </w:rPr>
        <w:t>NY/T 1145 温室地基基础设计、施工与验收技术规范</w:t>
      </w:r>
    </w:p>
    <w:p>
      <w:pPr>
        <w:adjustRightInd/>
        <w:spacing w:line="240" w:lineRule="auto"/>
        <w:ind w:firstLine="424" w:firstLineChars="202"/>
        <w:rPr>
          <w:rFonts w:ascii="Times New Roman" w:hAnsi="Times New Roman"/>
          <w:szCs w:val="24"/>
        </w:rPr>
      </w:pPr>
      <w:r>
        <w:rPr>
          <w:rFonts w:hint="eastAsia" w:ascii="Times New Roman" w:hAnsi="Times New Roman"/>
          <w:szCs w:val="24"/>
        </w:rPr>
        <w:t>NY/T 2132 温室灌溉系统设计规范</w:t>
      </w:r>
    </w:p>
    <w:p>
      <w:pPr>
        <w:adjustRightInd/>
        <w:spacing w:line="240" w:lineRule="auto"/>
        <w:ind w:firstLine="424" w:firstLineChars="202"/>
        <w:rPr>
          <w:rFonts w:ascii="Times New Roman" w:hAnsi="Times New Roman"/>
          <w:szCs w:val="24"/>
        </w:rPr>
      </w:pPr>
      <w:r>
        <w:rPr>
          <w:rFonts w:hint="eastAsia" w:ascii="Times New Roman" w:hAnsi="Times New Roman"/>
          <w:szCs w:val="24"/>
        </w:rPr>
        <w:t>NY/T 2969 集约化养鸡场建设标准</w:t>
      </w:r>
    </w:p>
    <w:p>
      <w:pPr>
        <w:adjustRightInd/>
        <w:spacing w:line="240" w:lineRule="auto"/>
        <w:ind w:firstLine="424" w:firstLineChars="202"/>
        <w:rPr>
          <w:rFonts w:ascii="Times New Roman" w:hAnsi="Times New Roman"/>
          <w:szCs w:val="24"/>
        </w:rPr>
      </w:pPr>
      <w:r>
        <w:rPr>
          <w:rFonts w:hint="eastAsia" w:ascii="Times New Roman" w:hAnsi="Times New Roman"/>
          <w:szCs w:val="24"/>
        </w:rPr>
        <w:t>NY/T 3616 水产养殖场建设规范</w:t>
      </w:r>
    </w:p>
    <w:p>
      <w:pPr>
        <w:adjustRightInd/>
        <w:spacing w:line="240" w:lineRule="auto"/>
        <w:ind w:firstLine="424" w:firstLineChars="202"/>
        <w:rPr>
          <w:rFonts w:ascii="Times New Roman" w:hAnsi="Times New Roman"/>
          <w:szCs w:val="24"/>
        </w:rPr>
      </w:pPr>
      <w:r>
        <w:rPr>
          <w:rFonts w:hint="eastAsia" w:ascii="Times New Roman" w:hAnsi="Times New Roman"/>
          <w:szCs w:val="24"/>
        </w:rPr>
        <w:t>SL 441 水利水电工程建设征地移民安置规划大纲编制导则</w:t>
      </w:r>
    </w:p>
    <w:p>
      <w:pPr>
        <w:adjustRightInd/>
        <w:spacing w:line="240" w:lineRule="auto"/>
        <w:ind w:firstLine="424" w:firstLineChars="202"/>
        <w:rPr>
          <w:rFonts w:ascii="Times New Roman" w:hAnsi="Times New Roman"/>
          <w:szCs w:val="24"/>
        </w:rPr>
      </w:pPr>
      <w:r>
        <w:rPr>
          <w:rFonts w:hint="eastAsia" w:ascii="Times New Roman" w:hAnsi="Times New Roman"/>
          <w:szCs w:val="24"/>
        </w:rPr>
        <w:t>SL 619 水利水电工程初步设计报告编制规程.</w:t>
      </w:r>
    </w:p>
    <w:p>
      <w:pPr>
        <w:adjustRightInd/>
        <w:spacing w:line="240" w:lineRule="auto"/>
        <w:ind w:firstLine="424" w:firstLineChars="202"/>
        <w:rPr>
          <w:rFonts w:ascii="Times New Roman" w:hAnsi="Times New Roman"/>
          <w:szCs w:val="24"/>
        </w:rPr>
      </w:pPr>
      <w:r>
        <w:rPr>
          <w:rFonts w:hint="eastAsia" w:ascii="Times New Roman" w:hAnsi="Times New Roman"/>
          <w:szCs w:val="24"/>
        </w:rPr>
        <w:t>SL 72 水利建设项目经济评价规范</w:t>
      </w:r>
    </w:p>
    <w:p>
      <w:pPr>
        <w:adjustRightInd/>
        <w:spacing w:line="240" w:lineRule="auto"/>
        <w:ind w:firstLine="424" w:firstLineChars="202"/>
        <w:rPr>
          <w:rFonts w:ascii="Times New Roman" w:hAnsi="Times New Roman"/>
          <w:szCs w:val="24"/>
        </w:rPr>
      </w:pPr>
      <w:r>
        <w:rPr>
          <w:rFonts w:hint="eastAsia" w:ascii="Times New Roman" w:hAnsi="Times New Roman"/>
          <w:szCs w:val="24"/>
        </w:rPr>
        <w:t>T/QGCML 063 农产品加工及运输要求</w:t>
      </w:r>
    </w:p>
    <w:p>
      <w:pPr>
        <w:adjustRightInd/>
        <w:spacing w:line="240" w:lineRule="auto"/>
        <w:ind w:firstLine="424" w:firstLineChars="202"/>
        <w:rPr>
          <w:rFonts w:ascii="Times New Roman" w:hAnsi="Times New Roman"/>
          <w:szCs w:val="24"/>
        </w:rPr>
      </w:pPr>
      <w:r>
        <w:rPr>
          <w:rFonts w:hint="eastAsia" w:ascii="Times New Roman" w:hAnsi="Times New Roman"/>
          <w:szCs w:val="24"/>
        </w:rPr>
        <w:t>DB21/T 1301奶牛场建设技术规范</w:t>
      </w:r>
    </w:p>
    <w:p>
      <w:pPr>
        <w:adjustRightInd/>
        <w:spacing w:line="240" w:lineRule="auto"/>
        <w:ind w:firstLine="424" w:firstLineChars="202"/>
        <w:rPr>
          <w:rFonts w:ascii="Times New Roman" w:hAnsi="Times New Roman"/>
          <w:szCs w:val="24"/>
        </w:rPr>
      </w:pPr>
      <w:r>
        <w:rPr>
          <w:rFonts w:hint="eastAsia" w:ascii="Times New Roman" w:hAnsi="Times New Roman"/>
          <w:szCs w:val="24"/>
        </w:rPr>
        <w:t>DB21/T 1975 辽沈Ⅰ型节能日光温室设计与建造技术规范</w:t>
      </w:r>
    </w:p>
    <w:p>
      <w:pPr>
        <w:adjustRightInd/>
        <w:spacing w:line="240" w:lineRule="auto"/>
        <w:rPr>
          <w:rFonts w:hint="eastAsia" w:ascii="Times New Roman" w:hAnsi="Times New Roman"/>
          <w:szCs w:val="24"/>
        </w:rPr>
      </w:pPr>
      <w:r>
        <w:rPr>
          <w:rFonts w:hint="eastAsia" w:ascii="Times New Roman" w:hAnsi="Times New Roman"/>
          <w:szCs w:val="24"/>
        </w:rPr>
        <w:t xml:space="preserve"> </w:t>
      </w:r>
    </w:p>
    <w:p>
      <w:pPr>
        <w:pStyle w:val="110"/>
        <w:numPr>
          <w:ilvl w:val="0"/>
          <w:numId w:val="0"/>
        </w:numPr>
        <w:spacing w:before="0" w:beforeLines="0" w:after="0" w:afterLines="0"/>
        <w:rPr>
          <w:rFonts w:ascii="Times New Roman"/>
          <w:b/>
          <w:bCs/>
          <w:szCs w:val="21"/>
        </w:rPr>
      </w:pPr>
      <w:bookmarkStart w:id="11" w:name="_Toc26986532"/>
      <w:bookmarkEnd w:id="11"/>
      <w:bookmarkStart w:id="12" w:name="_Toc81578053"/>
      <w:r>
        <w:rPr>
          <w:rFonts w:hint="eastAsia" w:ascii="Times New Roman"/>
          <w:b/>
          <w:bCs/>
          <w:szCs w:val="21"/>
        </w:rPr>
        <w:t>2</w:t>
      </w:r>
      <w:r>
        <w:rPr>
          <w:rFonts w:ascii="Times New Roman"/>
          <w:b/>
          <w:bCs/>
          <w:szCs w:val="21"/>
        </w:rPr>
        <w:t>基本规定</w:t>
      </w:r>
      <w:bookmarkEnd w:id="12"/>
    </w:p>
    <w:p>
      <w:pPr>
        <w:adjustRightInd/>
        <w:spacing w:line="240" w:lineRule="auto"/>
      </w:pPr>
    </w:p>
    <w:p>
      <w:pPr>
        <w:adjustRightInd/>
        <w:spacing w:line="240" w:lineRule="auto"/>
        <w:rPr>
          <w:rFonts w:ascii="Times New Roman" w:hAnsi="Times New Roman"/>
          <w:szCs w:val="24"/>
        </w:rPr>
      </w:pPr>
      <w:r>
        <w:rPr>
          <w:rFonts w:ascii="Times New Roman" w:hAnsi="Times New Roman"/>
          <w:szCs w:val="24"/>
        </w:rPr>
        <w:t>2.0.1</w:t>
      </w:r>
      <w:r>
        <w:rPr>
          <w:rFonts w:hint="eastAsia" w:ascii="Times New Roman" w:hAnsi="Times New Roman"/>
          <w:szCs w:val="24"/>
        </w:rPr>
        <w:t xml:space="preserve"> </w:t>
      </w:r>
      <w:r>
        <w:rPr>
          <w:rFonts w:ascii="Times New Roman" w:hAnsi="Times New Roman"/>
          <w:szCs w:val="24"/>
        </w:rPr>
        <w:t>根据辽宁省水库移民后期扶持生产开发项目的现状及未来发展趋势，辽宁省后期扶持生产开发项目主要</w:t>
      </w:r>
      <w:r>
        <w:rPr>
          <w:rFonts w:hint="eastAsia" w:ascii="Times New Roman" w:hAnsi="Times New Roman"/>
          <w:szCs w:val="24"/>
        </w:rPr>
        <w:t>有</w:t>
      </w:r>
      <w:r>
        <w:rPr>
          <w:rFonts w:ascii="Times New Roman" w:hAnsi="Times New Roman"/>
          <w:szCs w:val="24"/>
        </w:rPr>
        <w:t>设施农业、养殖业、农产品加工</w:t>
      </w:r>
      <w:r>
        <w:rPr>
          <w:rFonts w:hint="eastAsia" w:ascii="Times New Roman" w:hAnsi="Times New Roman"/>
          <w:szCs w:val="24"/>
        </w:rPr>
        <w:t>和仓储保鲜四类。</w:t>
      </w:r>
      <w:r>
        <w:rPr>
          <w:rFonts w:ascii="Times New Roman" w:hAnsi="Times New Roman"/>
          <w:szCs w:val="24"/>
        </w:rPr>
        <w:t>本标准规定了这</w:t>
      </w:r>
      <w:r>
        <w:rPr>
          <w:rFonts w:hint="eastAsia" w:ascii="Times New Roman" w:hAnsi="Times New Roman"/>
          <w:szCs w:val="24"/>
        </w:rPr>
        <w:t>四类</w:t>
      </w:r>
      <w:r>
        <w:rPr>
          <w:rFonts w:ascii="Times New Roman" w:hAnsi="Times New Roman"/>
          <w:szCs w:val="24"/>
        </w:rPr>
        <w:t>产业扶持项目的编制内容及要求。其他不包含在这四类项目中的产业扶持项目</w:t>
      </w:r>
      <w:r>
        <w:rPr>
          <w:rFonts w:hint="eastAsia" w:ascii="Times New Roman" w:hAnsi="Times New Roman"/>
          <w:szCs w:val="24"/>
        </w:rPr>
        <w:t>参照</w:t>
      </w:r>
      <w:r>
        <w:rPr>
          <w:rFonts w:ascii="Times New Roman" w:hAnsi="Times New Roman"/>
          <w:szCs w:val="24"/>
        </w:rPr>
        <w:t>本规程进行方案编制</w:t>
      </w:r>
      <w:r>
        <w:rPr>
          <w:rFonts w:hint="eastAsia" w:ascii="Times New Roman" w:hAnsi="Times New Roman"/>
          <w:szCs w:val="24"/>
        </w:rPr>
        <w:t>。</w:t>
      </w:r>
    </w:p>
    <w:p>
      <w:pPr>
        <w:adjustRightInd/>
        <w:spacing w:line="240" w:lineRule="auto"/>
        <w:rPr>
          <w:rFonts w:ascii="Times New Roman" w:hAnsi="Times New Roman"/>
          <w:szCs w:val="24"/>
        </w:rPr>
      </w:pPr>
      <w:r>
        <w:rPr>
          <w:rFonts w:ascii="Times New Roman" w:hAnsi="Times New Roman"/>
          <w:szCs w:val="24"/>
        </w:rPr>
        <w:t xml:space="preserve">2.0.2 </w:t>
      </w:r>
      <w:r>
        <w:rPr>
          <w:rFonts w:hint="eastAsia" w:ascii="Times New Roman" w:hAnsi="Times New Roman"/>
          <w:szCs w:val="24"/>
        </w:rPr>
        <w:t>水库移民后期扶持生产开发项目实施方案应将“综合说明”列为第1章，其后第4章~第5章按照编制规程依次编排；</w:t>
      </w:r>
      <w:r>
        <w:rPr>
          <w:rFonts w:ascii="Times New Roman" w:hAnsi="Times New Roman"/>
          <w:szCs w:val="24"/>
        </w:rPr>
        <w:t>不同产业模式的方案编制中的建设方案及设计内容分别按照本规程第</w:t>
      </w:r>
      <w:r>
        <w:rPr>
          <w:rFonts w:hint="eastAsia" w:ascii="Times New Roman" w:hAnsi="Times New Roman"/>
          <w:szCs w:val="24"/>
        </w:rPr>
        <w:t>6章</w:t>
      </w:r>
      <w:r>
        <w:rPr>
          <w:rFonts w:ascii="Times New Roman" w:hAnsi="Times New Roman"/>
          <w:szCs w:val="24"/>
        </w:rPr>
        <w:t>~第</w:t>
      </w:r>
      <w:r>
        <w:rPr>
          <w:rFonts w:hint="eastAsia" w:ascii="Times New Roman" w:hAnsi="Times New Roman"/>
          <w:szCs w:val="24"/>
        </w:rPr>
        <w:t>9</w:t>
      </w:r>
      <w:r>
        <w:rPr>
          <w:rFonts w:ascii="Times New Roman" w:hAnsi="Times New Roman"/>
          <w:szCs w:val="24"/>
        </w:rPr>
        <w:t>章的根据项目建设内容选取相应的产业模式作为编制方案的第</w:t>
      </w:r>
      <w:r>
        <w:rPr>
          <w:rFonts w:hint="eastAsia" w:ascii="Times New Roman" w:hAnsi="Times New Roman"/>
          <w:szCs w:val="24"/>
        </w:rPr>
        <w:t>4章</w:t>
      </w:r>
      <w:r>
        <w:rPr>
          <w:rFonts w:ascii="Times New Roman" w:hAnsi="Times New Roman"/>
          <w:szCs w:val="24"/>
        </w:rPr>
        <w:t>进行撰写</w:t>
      </w:r>
      <w:r>
        <w:rPr>
          <w:rFonts w:hint="eastAsia" w:ascii="Times New Roman" w:hAnsi="Times New Roman"/>
          <w:szCs w:val="24"/>
        </w:rPr>
        <w:t>；后续</w:t>
      </w:r>
      <w:r>
        <w:rPr>
          <w:rFonts w:ascii="Times New Roman" w:hAnsi="Times New Roman"/>
          <w:szCs w:val="24"/>
        </w:rPr>
        <w:t>部分按照本规程</w:t>
      </w:r>
      <w:r>
        <w:rPr>
          <w:rFonts w:hint="eastAsia" w:ascii="Times New Roman" w:hAnsi="Times New Roman"/>
          <w:szCs w:val="24"/>
        </w:rPr>
        <w:t>第10章</w:t>
      </w:r>
      <w:r>
        <w:rPr>
          <w:rFonts w:ascii="Times New Roman" w:hAnsi="Times New Roman"/>
          <w:szCs w:val="24"/>
        </w:rPr>
        <w:t>~1</w:t>
      </w:r>
      <w:r>
        <w:rPr>
          <w:rFonts w:hint="eastAsia" w:ascii="Times New Roman" w:hAnsi="Times New Roman"/>
          <w:szCs w:val="24"/>
        </w:rPr>
        <w:t>5</w:t>
      </w:r>
      <w:r>
        <w:rPr>
          <w:rFonts w:ascii="Times New Roman" w:hAnsi="Times New Roman"/>
          <w:szCs w:val="24"/>
        </w:rPr>
        <w:t>章的要求和附录A中的编制大纲依次编排</w:t>
      </w:r>
      <w:r>
        <w:rPr>
          <w:rFonts w:hint="eastAsia" w:ascii="Times New Roman" w:hAnsi="Times New Roman"/>
          <w:szCs w:val="24"/>
        </w:rPr>
        <w:t>并</w:t>
      </w:r>
      <w:r>
        <w:rPr>
          <w:rFonts w:ascii="Times New Roman" w:hAnsi="Times New Roman"/>
          <w:szCs w:val="24"/>
        </w:rPr>
        <w:t>进行编写。</w:t>
      </w:r>
    </w:p>
    <w:p>
      <w:pPr>
        <w:adjustRightInd/>
        <w:spacing w:line="240" w:lineRule="auto"/>
        <w:rPr>
          <w:rFonts w:ascii="Times New Roman" w:hAnsi="Times New Roman"/>
          <w:szCs w:val="24"/>
        </w:rPr>
      </w:pPr>
      <w:r>
        <w:rPr>
          <w:rFonts w:hint="eastAsia" w:ascii="Times New Roman" w:hAnsi="Times New Roman"/>
          <w:szCs w:val="24"/>
        </w:rPr>
        <w:t>2.0.3 养殖类和农产品加工类的项目需要参照《</w:t>
      </w:r>
      <w:r>
        <w:rPr>
          <w:rFonts w:ascii="Times New Roman" w:hAnsi="Times New Roman"/>
          <w:szCs w:val="24"/>
        </w:rPr>
        <w:t>建设项目环境影响技术评估导则</w:t>
      </w:r>
      <w:r>
        <w:rPr>
          <w:rFonts w:hint="eastAsia" w:ascii="Times New Roman" w:hAnsi="Times New Roman"/>
          <w:szCs w:val="24"/>
        </w:rPr>
        <w:t>》</w:t>
      </w:r>
      <w:r>
        <w:rPr>
          <w:rFonts w:ascii="Times New Roman" w:hAnsi="Times New Roman"/>
          <w:szCs w:val="24"/>
        </w:rPr>
        <w:t>HJ 616</w:t>
      </w:r>
      <w:r>
        <w:rPr>
          <w:rFonts w:hint="eastAsia" w:ascii="Times New Roman" w:hAnsi="Times New Roman"/>
          <w:szCs w:val="24"/>
        </w:rPr>
        <w:t xml:space="preserve"> 进行环境保护设计；场址建设有水土保持设计、监测要求的项目按照《开发建设项目水土保持技术规范》GB 50433和《开发建设项目水土流失防治标准》GB 50434 进行相关设计。</w:t>
      </w:r>
    </w:p>
    <w:p>
      <w:pPr>
        <w:adjustRightInd/>
        <w:spacing w:line="240" w:lineRule="auto"/>
        <w:rPr>
          <w:rFonts w:ascii="Times New Roman" w:hAnsi="Times New Roman"/>
          <w:szCs w:val="24"/>
        </w:rPr>
      </w:pPr>
      <w:r>
        <w:rPr>
          <w:rFonts w:hint="eastAsia" w:ascii="Times New Roman" w:hAnsi="Times New Roman"/>
          <w:szCs w:val="24"/>
        </w:rPr>
        <w:t xml:space="preserve">2.0.3 </w:t>
      </w:r>
      <w:r>
        <w:rPr>
          <w:rFonts w:ascii="Times New Roman" w:hAnsi="Times New Roman"/>
          <w:szCs w:val="24"/>
        </w:rPr>
        <w:t>实施方案中的建设项目内容都需要提供具体的设计图和工程量，并据此计算建设工程项目造价</w:t>
      </w:r>
      <w:r>
        <w:rPr>
          <w:rFonts w:hint="eastAsia" w:ascii="Times New Roman" w:hAnsi="Times New Roman"/>
          <w:szCs w:val="24"/>
        </w:rPr>
        <w:t>。</w:t>
      </w:r>
      <w:r>
        <w:rPr>
          <w:rFonts w:ascii="Times New Roman" w:hAnsi="Times New Roman"/>
          <w:szCs w:val="24"/>
        </w:rPr>
        <w:t>其中项目主要建设内容及资金构成参照附录B进行</w:t>
      </w:r>
      <w:r>
        <w:rPr>
          <w:rFonts w:hint="eastAsia" w:ascii="Times New Roman" w:hAnsi="Times New Roman"/>
          <w:szCs w:val="24"/>
        </w:rPr>
        <w:t>，</w:t>
      </w:r>
      <w:r>
        <w:rPr>
          <w:rFonts w:ascii="Times New Roman" w:hAnsi="Times New Roman"/>
          <w:szCs w:val="24"/>
        </w:rPr>
        <w:t>项目土建工程明细表参照附录C完成</w:t>
      </w:r>
      <w:r>
        <w:rPr>
          <w:rFonts w:hint="eastAsia" w:ascii="Times New Roman" w:hAnsi="Times New Roman"/>
          <w:szCs w:val="24"/>
        </w:rPr>
        <w:t>，</w:t>
      </w:r>
      <w:r>
        <w:rPr>
          <w:rFonts w:ascii="Times New Roman" w:hAnsi="Times New Roman"/>
          <w:szCs w:val="24"/>
        </w:rPr>
        <w:t>项目生产设备购置明细表参照附录D完成</w:t>
      </w:r>
      <w:r>
        <w:rPr>
          <w:rFonts w:hint="eastAsia" w:ascii="Times New Roman" w:hAnsi="Times New Roman"/>
          <w:szCs w:val="24"/>
        </w:rPr>
        <w:t>。</w:t>
      </w:r>
    </w:p>
    <w:p>
      <w:pPr>
        <w:adjustRightInd/>
        <w:spacing w:line="240" w:lineRule="auto"/>
        <w:rPr>
          <w:rFonts w:hint="eastAsia" w:ascii="Times New Roman" w:hAnsi="Times New Roman"/>
          <w:szCs w:val="24"/>
        </w:rPr>
      </w:pPr>
    </w:p>
    <w:p>
      <w:pPr>
        <w:pStyle w:val="110"/>
        <w:numPr>
          <w:ilvl w:val="0"/>
          <w:numId w:val="0"/>
        </w:numPr>
        <w:spacing w:before="0" w:beforeLines="0" w:after="0" w:afterLines="0"/>
        <w:rPr>
          <w:rFonts w:ascii="Times New Roman"/>
          <w:b/>
          <w:bCs/>
          <w:szCs w:val="21"/>
        </w:rPr>
      </w:pPr>
      <w:bookmarkStart w:id="13" w:name="_Toc81578054"/>
      <w:r>
        <w:rPr>
          <w:rFonts w:hint="eastAsia" w:ascii="Times New Roman"/>
          <w:b/>
          <w:bCs/>
          <w:szCs w:val="21"/>
        </w:rPr>
        <w:t>3综合</w:t>
      </w:r>
      <w:r>
        <w:rPr>
          <w:rFonts w:ascii="Times New Roman"/>
          <w:b/>
          <w:bCs/>
          <w:szCs w:val="21"/>
        </w:rPr>
        <w:t>说明</w:t>
      </w:r>
      <w:bookmarkEnd w:id="13"/>
    </w:p>
    <w:p>
      <w:pPr>
        <w:pStyle w:val="63"/>
        <w:ind w:firstLine="0" w:firstLineChars="0"/>
        <w:rPr>
          <w:rFonts w:hint="eastAsia"/>
        </w:rPr>
      </w:pPr>
    </w:p>
    <w:p>
      <w:pPr>
        <w:pStyle w:val="111"/>
        <w:numPr>
          <w:ilvl w:val="0"/>
          <w:numId w:val="0"/>
        </w:numPr>
        <w:spacing w:before="120" w:after="120"/>
        <w:rPr>
          <w:b/>
          <w:bCs/>
        </w:rPr>
      </w:pPr>
      <w:bookmarkStart w:id="14" w:name="_Toc81578055"/>
      <w:r>
        <w:rPr>
          <w:rFonts w:hint="eastAsia"/>
          <w:b/>
          <w:bCs/>
        </w:rPr>
        <w:t>3</w:t>
      </w:r>
      <w:r>
        <w:rPr>
          <w:b/>
          <w:bCs/>
        </w:rPr>
        <w:t>.1</w:t>
      </w:r>
      <w:r>
        <w:rPr>
          <w:rFonts w:hint="eastAsia"/>
          <w:b/>
          <w:bCs/>
        </w:rPr>
        <w:t>项目</w:t>
      </w:r>
      <w:r>
        <w:rPr>
          <w:b/>
          <w:bCs/>
        </w:rPr>
        <w:t>背景</w:t>
      </w:r>
      <w:bookmarkEnd w:id="14"/>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3.1.1 移民村情况概述，包括移民村总人口、土地面积，移民的人口、收入及生活水平等情况。</w:t>
      </w:r>
    </w:p>
    <w:p>
      <w:pPr>
        <w:adjustRightInd/>
        <w:spacing w:line="240" w:lineRule="auto"/>
        <w:rPr>
          <w:rFonts w:ascii="Times New Roman" w:hAnsi="Times New Roman"/>
          <w:szCs w:val="24"/>
        </w:rPr>
      </w:pPr>
      <w:r>
        <w:rPr>
          <w:rFonts w:hint="eastAsia" w:ascii="Times New Roman" w:hAnsi="Times New Roman"/>
          <w:szCs w:val="24"/>
        </w:rPr>
        <w:t>3.1.2 概述项目的经营模式，如果有与企业合作的，需说明企业的财务状况、</w:t>
      </w:r>
      <w:r>
        <w:rPr>
          <w:rFonts w:ascii="Times New Roman" w:hAnsi="Times New Roman"/>
          <w:szCs w:val="24"/>
        </w:rPr>
        <w:t>主营业务</w:t>
      </w:r>
      <w:r>
        <w:rPr>
          <w:rFonts w:hint="eastAsia" w:ascii="Times New Roman" w:hAnsi="Times New Roman"/>
          <w:szCs w:val="24"/>
        </w:rPr>
        <w:t>等：</w:t>
      </w:r>
    </w:p>
    <w:p>
      <w:pPr>
        <w:pStyle w:val="239"/>
        <w:numPr>
          <w:ilvl w:val="2"/>
          <w:numId w:val="32"/>
        </w:numPr>
        <w:adjustRightInd/>
        <w:spacing w:line="240" w:lineRule="auto"/>
        <w:ind w:firstLineChars="0"/>
        <w:rPr>
          <w:rFonts w:ascii="Times New Roman" w:hAnsi="Times New Roman"/>
          <w:szCs w:val="24"/>
        </w:rPr>
      </w:pPr>
      <w:r>
        <w:rPr>
          <w:rFonts w:hint="eastAsia" w:ascii="Times New Roman" w:hAnsi="Times New Roman"/>
          <w:szCs w:val="24"/>
        </w:rPr>
        <w:t>项目合理性分析，包括项目提出的理由及和主要依据，建设的必要性。</w:t>
      </w:r>
    </w:p>
    <w:p>
      <w:pPr>
        <w:adjustRightInd/>
        <w:spacing w:line="240" w:lineRule="auto"/>
        <w:rPr>
          <w:rFonts w:hint="eastAsia" w:ascii="Times New Roman"/>
        </w:rPr>
      </w:pPr>
    </w:p>
    <w:p>
      <w:pPr>
        <w:pStyle w:val="111"/>
        <w:numPr>
          <w:ilvl w:val="0"/>
          <w:numId w:val="0"/>
        </w:numPr>
        <w:spacing w:before="120" w:after="120"/>
        <w:rPr>
          <w:b/>
          <w:bCs/>
        </w:rPr>
      </w:pPr>
      <w:bookmarkStart w:id="15" w:name="_Toc81578056"/>
      <w:r>
        <w:rPr>
          <w:rFonts w:hint="eastAsia"/>
          <w:b/>
          <w:bCs/>
        </w:rPr>
        <w:t>3</w:t>
      </w:r>
      <w:r>
        <w:rPr>
          <w:b/>
          <w:bCs/>
        </w:rPr>
        <w:t>.2</w:t>
      </w:r>
      <w:r>
        <w:rPr>
          <w:rFonts w:hint="eastAsia"/>
          <w:b/>
          <w:bCs/>
        </w:rPr>
        <w:t>项目概述</w:t>
      </w:r>
      <w:bookmarkEnd w:id="15"/>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本部分</w:t>
      </w:r>
      <w:r>
        <w:rPr>
          <w:rFonts w:ascii="Times New Roman" w:hAnsi="Times New Roman"/>
          <w:szCs w:val="24"/>
        </w:rPr>
        <w:t>为</w:t>
      </w:r>
      <w:r>
        <w:rPr>
          <w:rFonts w:hint="eastAsia" w:ascii="Times New Roman" w:hAnsi="Times New Roman"/>
          <w:szCs w:val="24"/>
        </w:rPr>
        <w:t>“</w:t>
      </w:r>
      <w:r>
        <w:rPr>
          <w:rFonts w:ascii="Times New Roman" w:hAnsi="Times New Roman"/>
          <w:szCs w:val="24"/>
        </w:rPr>
        <w:t>综合说明</w:t>
      </w:r>
      <w:r>
        <w:rPr>
          <w:rFonts w:hint="eastAsia" w:ascii="Times New Roman" w:hAnsi="Times New Roman"/>
          <w:szCs w:val="24"/>
        </w:rPr>
        <w:t>”之后各章内容的简述。</w:t>
      </w:r>
    </w:p>
    <w:p>
      <w:pPr>
        <w:adjustRightInd/>
        <w:spacing w:line="240" w:lineRule="auto"/>
        <w:rPr>
          <w:rFonts w:ascii="Times New Roman" w:hAnsi="Times New Roman"/>
          <w:szCs w:val="24"/>
        </w:rPr>
      </w:pPr>
      <w:r>
        <w:rPr>
          <w:rFonts w:hint="eastAsia" w:ascii="Times New Roman" w:hAnsi="Times New Roman"/>
          <w:szCs w:val="24"/>
        </w:rPr>
        <w:t>3.3.1 说明工程地理位置、建设任务及规模。</w:t>
      </w:r>
    </w:p>
    <w:p>
      <w:pPr>
        <w:adjustRightInd/>
        <w:spacing w:line="240" w:lineRule="auto"/>
        <w:rPr>
          <w:rFonts w:ascii="Times New Roman" w:hAnsi="Times New Roman"/>
          <w:szCs w:val="24"/>
        </w:rPr>
      </w:pPr>
      <w:r>
        <w:rPr>
          <w:rFonts w:hint="eastAsia" w:ascii="Times New Roman" w:hAnsi="Times New Roman"/>
          <w:szCs w:val="24"/>
        </w:rPr>
        <w:t>3.3.2 概述建设内容及布局；设施、设备规格、型号及其布设与安装。</w:t>
      </w:r>
    </w:p>
    <w:p>
      <w:pPr>
        <w:adjustRightInd/>
        <w:spacing w:line="240" w:lineRule="auto"/>
        <w:rPr>
          <w:rFonts w:ascii="Times New Roman" w:hAnsi="Times New Roman"/>
          <w:szCs w:val="24"/>
        </w:rPr>
      </w:pPr>
      <w:r>
        <w:rPr>
          <w:rFonts w:hint="eastAsia" w:ascii="Times New Roman" w:hAnsi="Times New Roman"/>
          <w:szCs w:val="24"/>
        </w:rPr>
        <w:t>3.3.3 概述建设管理及进度安排；项目的组织运营管理情况。</w:t>
      </w:r>
    </w:p>
    <w:p>
      <w:pPr>
        <w:adjustRightInd/>
        <w:spacing w:line="240" w:lineRule="auto"/>
        <w:rPr>
          <w:rFonts w:ascii="Times New Roman" w:hAnsi="Times New Roman"/>
          <w:szCs w:val="24"/>
        </w:rPr>
      </w:pPr>
      <w:r>
        <w:rPr>
          <w:rFonts w:hint="eastAsia" w:ascii="Times New Roman" w:hAnsi="Times New Roman"/>
          <w:szCs w:val="24"/>
        </w:rPr>
        <w:t>3.3.4 概述项目的概算编制的原则、依据和总投资及投资构成；简述财务评价的主要成果及结论，说明项目收益分配机制；简述项目的效益分析结果。</w:t>
      </w:r>
    </w:p>
    <w:p>
      <w:pPr>
        <w:pStyle w:val="239"/>
        <w:numPr>
          <w:ilvl w:val="2"/>
          <w:numId w:val="33"/>
        </w:numPr>
        <w:adjustRightInd/>
        <w:spacing w:line="240" w:lineRule="auto"/>
        <w:ind w:firstLineChars="0"/>
        <w:rPr>
          <w:rFonts w:ascii="Times New Roman" w:hAnsi="Times New Roman"/>
          <w:szCs w:val="24"/>
        </w:rPr>
      </w:pPr>
      <w:r>
        <w:rPr>
          <w:rFonts w:hint="eastAsia" w:ascii="Times New Roman" w:hAnsi="Times New Roman"/>
          <w:szCs w:val="24"/>
        </w:rPr>
        <w:t>概述项目社会稳定风险评价的内容及其结果。</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16" w:name="_Toc81578057"/>
      <w:r>
        <w:rPr>
          <w:rFonts w:hint="eastAsia" w:hAnsi="黑体"/>
          <w:b/>
          <w:kern w:val="2"/>
          <w:szCs w:val="24"/>
        </w:rPr>
        <w:t>3</w:t>
      </w:r>
      <w:r>
        <w:rPr>
          <w:rFonts w:hAnsi="黑体"/>
          <w:b/>
          <w:kern w:val="2"/>
          <w:szCs w:val="24"/>
        </w:rPr>
        <w:t>.3</w:t>
      </w:r>
      <w:r>
        <w:rPr>
          <w:rFonts w:hint="eastAsia" w:hAnsi="黑体"/>
          <w:b/>
          <w:kern w:val="2"/>
          <w:szCs w:val="24"/>
        </w:rPr>
        <w:t>结论与建议</w:t>
      </w:r>
      <w:bookmarkEnd w:id="16"/>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3</w:t>
      </w:r>
      <w:r>
        <w:rPr>
          <w:rFonts w:ascii="Times New Roman" w:hAnsi="Times New Roman"/>
          <w:szCs w:val="24"/>
        </w:rPr>
        <w:t>.3.1</w:t>
      </w:r>
      <w:r>
        <w:rPr>
          <w:rFonts w:hint="eastAsia" w:ascii="Times New Roman" w:hAnsi="Times New Roman"/>
          <w:szCs w:val="24"/>
        </w:rPr>
        <w:t>综述项目实施方案结论及其建议。</w:t>
      </w:r>
    </w:p>
    <w:p>
      <w:pPr>
        <w:adjustRightInd/>
        <w:spacing w:line="240" w:lineRule="auto"/>
        <w:rPr>
          <w:rFonts w:ascii="Times New Roman" w:hAnsi="Times New Roman"/>
          <w:szCs w:val="24"/>
        </w:rPr>
      </w:pPr>
      <w:r>
        <w:rPr>
          <w:rFonts w:hint="eastAsia" w:ascii="Times New Roman" w:hAnsi="Times New Roman"/>
          <w:szCs w:val="24"/>
        </w:rPr>
        <w:t>3</w:t>
      </w:r>
      <w:r>
        <w:rPr>
          <w:rFonts w:ascii="Times New Roman" w:hAnsi="Times New Roman"/>
          <w:szCs w:val="24"/>
        </w:rPr>
        <w:t>.3.2</w:t>
      </w:r>
      <w:r>
        <w:rPr>
          <w:rFonts w:hint="eastAsia" w:ascii="Times New Roman" w:hAnsi="Times New Roman"/>
          <w:szCs w:val="24"/>
        </w:rPr>
        <w:t>本章应附与项目有关的文件。</w:t>
      </w:r>
    </w:p>
    <w:p>
      <w:pPr>
        <w:adjustRightInd/>
        <w:spacing w:line="240" w:lineRule="auto"/>
        <w:rPr>
          <w:rFonts w:ascii="Times New Roman" w:hAnsi="Times New Roman"/>
          <w:szCs w:val="24"/>
        </w:rPr>
      </w:pPr>
      <w:r>
        <w:rPr>
          <w:rFonts w:hint="eastAsia" w:ascii="Times New Roman" w:hAnsi="Times New Roman"/>
          <w:szCs w:val="24"/>
        </w:rPr>
        <w:t>3</w:t>
      </w:r>
      <w:r>
        <w:rPr>
          <w:rFonts w:ascii="Times New Roman" w:hAnsi="Times New Roman"/>
          <w:szCs w:val="24"/>
        </w:rPr>
        <w:t>.3.3</w:t>
      </w:r>
      <w:r>
        <w:rPr>
          <w:rFonts w:hint="eastAsia" w:ascii="Times New Roman" w:hAnsi="Times New Roman"/>
          <w:szCs w:val="24"/>
        </w:rPr>
        <w:t>附项目特性表和总体布置图。</w:t>
      </w:r>
    </w:p>
    <w:p>
      <w:pPr>
        <w:adjustRightInd/>
        <w:spacing w:line="240" w:lineRule="auto"/>
        <w:rPr>
          <w:rFonts w:hint="eastAsia" w:ascii="Times New Roman" w:hAnsi="Times New Roman"/>
          <w:szCs w:val="24"/>
        </w:rPr>
      </w:pPr>
    </w:p>
    <w:p>
      <w:pPr>
        <w:pStyle w:val="110"/>
        <w:numPr>
          <w:ilvl w:val="0"/>
          <w:numId w:val="0"/>
        </w:numPr>
        <w:spacing w:before="240" w:after="240"/>
        <w:rPr>
          <w:rFonts w:ascii="Times New Roman"/>
          <w:b/>
          <w:bCs/>
          <w:szCs w:val="21"/>
        </w:rPr>
      </w:pPr>
      <w:bookmarkStart w:id="17" w:name="_Toc81578058"/>
      <w:r>
        <w:rPr>
          <w:rFonts w:hint="eastAsia" w:ascii="Times New Roman"/>
          <w:b/>
          <w:bCs/>
          <w:szCs w:val="21"/>
        </w:rPr>
        <w:t>4</w:t>
      </w:r>
      <w:r>
        <w:rPr>
          <w:rFonts w:ascii="Times New Roman"/>
          <w:b/>
          <w:bCs/>
          <w:szCs w:val="21"/>
        </w:rPr>
        <w:t>产品及市场分析</w:t>
      </w:r>
      <w:bookmarkEnd w:id="17"/>
    </w:p>
    <w:p>
      <w:pPr>
        <w:pStyle w:val="63"/>
        <w:ind w:firstLine="0" w:firstLineChars="0"/>
        <w:rPr>
          <w:rFonts w:hint="eastAsia"/>
        </w:rPr>
      </w:pPr>
    </w:p>
    <w:p>
      <w:pPr>
        <w:pStyle w:val="111"/>
        <w:numPr>
          <w:ilvl w:val="0"/>
          <w:numId w:val="0"/>
        </w:numPr>
        <w:spacing w:before="120" w:after="120"/>
        <w:rPr>
          <w:rFonts w:hAnsi="黑体"/>
          <w:b/>
          <w:kern w:val="2"/>
          <w:szCs w:val="24"/>
        </w:rPr>
      </w:pPr>
      <w:bookmarkStart w:id="18" w:name="_Toc81578059"/>
      <w:r>
        <w:rPr>
          <w:rFonts w:hint="eastAsia" w:hAnsi="黑体"/>
          <w:b/>
          <w:kern w:val="2"/>
          <w:szCs w:val="24"/>
        </w:rPr>
        <w:t>4</w:t>
      </w:r>
      <w:r>
        <w:rPr>
          <w:rFonts w:hAnsi="黑体"/>
          <w:b/>
          <w:kern w:val="2"/>
          <w:szCs w:val="24"/>
        </w:rPr>
        <w:t>.1产品供需预测及市场分析</w:t>
      </w:r>
      <w:bookmarkEnd w:id="18"/>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4.1.1 预测项目产品未来的市场需求量。</w:t>
      </w:r>
    </w:p>
    <w:p>
      <w:pPr>
        <w:adjustRightInd/>
        <w:spacing w:line="240" w:lineRule="auto"/>
        <w:rPr>
          <w:rFonts w:ascii="Times New Roman" w:hAnsi="Times New Roman"/>
          <w:szCs w:val="24"/>
        </w:rPr>
      </w:pPr>
      <w:r>
        <w:rPr>
          <w:rFonts w:hint="eastAsia" w:ascii="Times New Roman" w:hAnsi="Times New Roman"/>
          <w:szCs w:val="24"/>
        </w:rPr>
        <w:t>4.1.2 分析项目的生产规模，论证产品的生产成本、行业标准、质量要求，确定产品价格。</w:t>
      </w:r>
    </w:p>
    <w:p>
      <w:pPr>
        <w:pStyle w:val="239"/>
        <w:numPr>
          <w:ilvl w:val="2"/>
          <w:numId w:val="34"/>
        </w:numPr>
        <w:adjustRightInd/>
        <w:spacing w:line="240" w:lineRule="auto"/>
        <w:ind w:firstLineChars="0"/>
        <w:rPr>
          <w:rFonts w:ascii="Times New Roman" w:hAnsi="Times New Roman"/>
          <w:szCs w:val="24"/>
        </w:rPr>
      </w:pPr>
      <w:r>
        <w:rPr>
          <w:rFonts w:hint="eastAsia" w:ascii="Times New Roman" w:hAnsi="Times New Roman"/>
          <w:szCs w:val="24"/>
        </w:rPr>
        <w:t>论证本项目产品的市场竞争力。</w:t>
      </w:r>
    </w:p>
    <w:p>
      <w:pPr>
        <w:adjustRightInd/>
        <w:spacing w:line="240" w:lineRule="auto"/>
        <w:rPr>
          <w:rFonts w:hint="eastAsia" w:ascii="Times New Roman"/>
        </w:rPr>
      </w:pPr>
    </w:p>
    <w:p>
      <w:pPr>
        <w:pStyle w:val="111"/>
        <w:numPr>
          <w:ilvl w:val="0"/>
          <w:numId w:val="0"/>
        </w:numPr>
        <w:spacing w:before="120" w:after="120"/>
        <w:rPr>
          <w:rFonts w:hAnsi="黑体"/>
          <w:b/>
          <w:kern w:val="2"/>
          <w:szCs w:val="24"/>
        </w:rPr>
      </w:pPr>
      <w:bookmarkStart w:id="19" w:name="_Toc81578060"/>
      <w:r>
        <w:rPr>
          <w:rFonts w:hint="eastAsia" w:hAnsi="黑体"/>
          <w:b/>
          <w:kern w:val="2"/>
          <w:szCs w:val="24"/>
        </w:rPr>
        <w:t>4</w:t>
      </w:r>
      <w:r>
        <w:rPr>
          <w:rFonts w:hAnsi="黑体"/>
          <w:b/>
          <w:kern w:val="2"/>
          <w:szCs w:val="24"/>
        </w:rPr>
        <w:t>.2销售策略及营销模式</w:t>
      </w:r>
      <w:bookmarkEnd w:id="19"/>
    </w:p>
    <w:p>
      <w:pPr>
        <w:pStyle w:val="63"/>
        <w:ind w:firstLine="0" w:firstLineChars="0"/>
        <w:rPr>
          <w:rFonts w:hint="eastAsia"/>
        </w:rPr>
      </w:pPr>
    </w:p>
    <w:p>
      <w:pPr>
        <w:pStyle w:val="63"/>
        <w:ind w:firstLine="0" w:firstLineChars="0"/>
        <w:rPr>
          <w:rFonts w:ascii="Times New Roman"/>
          <w:kern w:val="2"/>
          <w:szCs w:val="24"/>
        </w:rPr>
      </w:pPr>
      <w:r>
        <w:rPr>
          <w:rFonts w:hint="eastAsia" w:ascii="Times New Roman"/>
          <w:kern w:val="2"/>
          <w:szCs w:val="24"/>
        </w:rPr>
        <w:t>4.</w:t>
      </w:r>
      <w:r>
        <w:rPr>
          <w:rFonts w:ascii="Times New Roman"/>
          <w:kern w:val="2"/>
          <w:szCs w:val="24"/>
        </w:rPr>
        <w:t xml:space="preserve">2.1 </w:t>
      </w:r>
      <w:r>
        <w:rPr>
          <w:rFonts w:hint="eastAsia" w:ascii="Times New Roman"/>
          <w:kern w:val="2"/>
          <w:szCs w:val="24"/>
        </w:rPr>
        <w:t xml:space="preserve"> 提出项目产品的销售策略及营销模式，推进电子商务进入移民村，支撑移民村发展产地直销、网络销售等。</w:t>
      </w:r>
    </w:p>
    <w:p>
      <w:pPr>
        <w:pStyle w:val="63"/>
        <w:ind w:firstLine="0" w:firstLineChars="0"/>
        <w:rPr>
          <w:rFonts w:hint="eastAsia" w:ascii="Times New Roman"/>
        </w:rPr>
      </w:pPr>
    </w:p>
    <w:p>
      <w:pPr>
        <w:pStyle w:val="110"/>
        <w:numPr>
          <w:ilvl w:val="0"/>
          <w:numId w:val="0"/>
        </w:numPr>
        <w:spacing w:before="0" w:beforeLines="0" w:after="0" w:afterLines="0"/>
        <w:rPr>
          <w:rFonts w:ascii="Times New Roman"/>
          <w:b/>
          <w:bCs/>
          <w:szCs w:val="21"/>
        </w:rPr>
      </w:pPr>
      <w:bookmarkStart w:id="20" w:name="_Toc81578061"/>
      <w:r>
        <w:rPr>
          <w:rFonts w:ascii="Times New Roman"/>
          <w:b/>
          <w:bCs/>
          <w:szCs w:val="21"/>
        </w:rPr>
        <w:t>5</w:t>
      </w:r>
      <w:r>
        <w:rPr>
          <w:rFonts w:hint="eastAsia" w:ascii="Times New Roman"/>
          <w:b/>
          <w:bCs/>
          <w:szCs w:val="21"/>
        </w:rPr>
        <w:t>自然及资源条件分析</w:t>
      </w:r>
      <w:bookmarkEnd w:id="20"/>
    </w:p>
    <w:p>
      <w:pPr>
        <w:pStyle w:val="63"/>
        <w:ind w:firstLine="0" w:firstLineChars="0"/>
        <w:rPr>
          <w:rFonts w:hint="eastAsia"/>
        </w:rPr>
      </w:pPr>
    </w:p>
    <w:p>
      <w:pPr>
        <w:pStyle w:val="63"/>
        <w:ind w:firstLine="0" w:firstLineChars="0"/>
        <w:rPr>
          <w:rFonts w:ascii="Times New Roman"/>
          <w:kern w:val="2"/>
          <w:szCs w:val="24"/>
        </w:rPr>
      </w:pPr>
      <w:r>
        <w:rPr>
          <w:rFonts w:ascii="Times New Roman"/>
          <w:kern w:val="2"/>
          <w:szCs w:val="24"/>
        </w:rPr>
        <w:t>编制项目实施方案，应以移民安置所在县级行政区为单元收集自然、经济、社会资料，库区和移民安置区相关资料，应以项目所在村（镇）为单元收集现状情况资料并进行分析</w:t>
      </w:r>
      <w:r>
        <w:rPr>
          <w:rFonts w:hint="eastAsia" w:ascii="Times New Roman"/>
          <w:kern w:val="2"/>
          <w:szCs w:val="24"/>
        </w:rPr>
        <w:t>，</w:t>
      </w:r>
      <w:r>
        <w:rPr>
          <w:rFonts w:ascii="Times New Roman"/>
          <w:kern w:val="2"/>
          <w:szCs w:val="24"/>
        </w:rPr>
        <w:t>应</w:t>
      </w:r>
      <w:r>
        <w:rPr>
          <w:rFonts w:hint="eastAsia" w:ascii="Times New Roman"/>
          <w:kern w:val="2"/>
          <w:szCs w:val="24"/>
        </w:rPr>
        <w:t>包含</w:t>
      </w:r>
      <w:r>
        <w:rPr>
          <w:rFonts w:ascii="Times New Roman"/>
          <w:kern w:val="2"/>
          <w:szCs w:val="24"/>
        </w:rPr>
        <w:t>以下内容</w:t>
      </w:r>
      <w:r>
        <w:rPr>
          <w:rFonts w:hint="eastAsia" w:ascii="Times New Roman"/>
          <w:kern w:val="2"/>
          <w:szCs w:val="24"/>
        </w:rPr>
        <w:t>。</w:t>
      </w:r>
    </w:p>
    <w:p>
      <w:pPr>
        <w:pStyle w:val="63"/>
        <w:ind w:firstLine="0" w:firstLineChars="0"/>
        <w:rPr>
          <w:rFonts w:hint="eastAsia" w:ascii="Times New Roman"/>
        </w:rPr>
      </w:pPr>
    </w:p>
    <w:p>
      <w:pPr>
        <w:pStyle w:val="111"/>
        <w:numPr>
          <w:ilvl w:val="0"/>
          <w:numId w:val="0"/>
        </w:numPr>
        <w:spacing w:before="120" w:after="120"/>
        <w:rPr>
          <w:rFonts w:hAnsi="黑体"/>
          <w:b/>
          <w:kern w:val="2"/>
          <w:szCs w:val="24"/>
        </w:rPr>
      </w:pPr>
      <w:bookmarkStart w:id="21" w:name="_Toc81578062"/>
      <w:r>
        <w:rPr>
          <w:rFonts w:hint="eastAsia" w:hAnsi="黑体"/>
          <w:b/>
          <w:kern w:val="2"/>
          <w:szCs w:val="24"/>
        </w:rPr>
        <w:t>5</w:t>
      </w:r>
      <w:r>
        <w:rPr>
          <w:rFonts w:hAnsi="黑体"/>
          <w:b/>
          <w:kern w:val="2"/>
          <w:szCs w:val="24"/>
        </w:rPr>
        <w:t>.1</w:t>
      </w:r>
      <w:r>
        <w:rPr>
          <w:rFonts w:hint="eastAsia" w:hAnsi="黑体"/>
          <w:b/>
          <w:kern w:val="2"/>
          <w:szCs w:val="24"/>
        </w:rPr>
        <w:t>自然条件</w:t>
      </w:r>
      <w:bookmarkEnd w:id="21"/>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5</w:t>
      </w:r>
      <w:r>
        <w:rPr>
          <w:rFonts w:ascii="Times New Roman" w:hAnsi="Times New Roman"/>
          <w:szCs w:val="24"/>
        </w:rPr>
        <w:t>.</w:t>
      </w:r>
      <w:r>
        <w:rPr>
          <w:rFonts w:hint="eastAsia" w:ascii="Times New Roman" w:hAnsi="Times New Roman"/>
          <w:szCs w:val="24"/>
        </w:rPr>
        <w:t>1</w:t>
      </w:r>
      <w:r>
        <w:rPr>
          <w:rFonts w:ascii="Times New Roman" w:hAnsi="Times New Roman"/>
          <w:szCs w:val="24"/>
        </w:rPr>
        <w:t>.1</w:t>
      </w:r>
      <w:r>
        <w:rPr>
          <w:rFonts w:hint="eastAsia" w:ascii="Times New Roman" w:hAnsi="Times New Roman"/>
          <w:szCs w:val="24"/>
        </w:rPr>
        <w:t xml:space="preserve"> </w:t>
      </w:r>
      <w:r>
        <w:rPr>
          <w:rFonts w:ascii="Times New Roman" w:hAnsi="Times New Roman"/>
          <w:szCs w:val="24"/>
        </w:rPr>
        <w:t>气象</w:t>
      </w:r>
      <w:r>
        <w:rPr>
          <w:rFonts w:hint="eastAsia" w:ascii="Times New Roman" w:hAnsi="Times New Roman"/>
          <w:szCs w:val="24"/>
        </w:rPr>
        <w:t>条件，</w:t>
      </w:r>
      <w:r>
        <w:rPr>
          <w:rFonts w:ascii="Times New Roman" w:hAnsi="Times New Roman"/>
          <w:szCs w:val="24"/>
        </w:rPr>
        <w:t>主要包括项目所在地的降雨、蒸发、</w:t>
      </w:r>
      <w:r>
        <w:rPr>
          <w:rFonts w:hint="eastAsia" w:ascii="Times New Roman" w:hAnsi="Times New Roman"/>
          <w:szCs w:val="24"/>
        </w:rPr>
        <w:t>日照、温度</w:t>
      </w:r>
      <w:r>
        <w:rPr>
          <w:rFonts w:ascii="Times New Roman" w:hAnsi="Times New Roman"/>
          <w:szCs w:val="24"/>
        </w:rPr>
        <w:t>等资料。</w:t>
      </w:r>
    </w:p>
    <w:p>
      <w:pPr>
        <w:pStyle w:val="239"/>
        <w:numPr>
          <w:ilvl w:val="2"/>
          <w:numId w:val="35"/>
        </w:numPr>
        <w:adjustRightInd/>
        <w:spacing w:line="240" w:lineRule="auto"/>
        <w:ind w:firstLineChars="0"/>
        <w:rPr>
          <w:rFonts w:ascii="Times New Roman" w:hAnsi="Times New Roman"/>
          <w:szCs w:val="24"/>
        </w:rPr>
      </w:pPr>
      <w:r>
        <w:rPr>
          <w:rFonts w:ascii="Times New Roman" w:hAnsi="Times New Roman"/>
          <w:szCs w:val="24"/>
        </w:rPr>
        <w:t>地形、地质条件</w:t>
      </w:r>
      <w:r>
        <w:rPr>
          <w:rFonts w:hint="eastAsia" w:ascii="Times New Roman" w:hAnsi="Times New Roman"/>
          <w:szCs w:val="24"/>
        </w:rPr>
        <w:t>包括</w:t>
      </w:r>
      <w:r>
        <w:rPr>
          <w:rFonts w:ascii="Times New Roman" w:hAnsi="Times New Roman"/>
          <w:szCs w:val="24"/>
        </w:rPr>
        <w:t>项目所在</w:t>
      </w:r>
      <w:r>
        <w:rPr>
          <w:rFonts w:hint="eastAsia" w:ascii="Times New Roman" w:hAnsi="Times New Roman"/>
          <w:szCs w:val="24"/>
        </w:rPr>
        <w:t>区域的</w:t>
      </w:r>
      <w:r>
        <w:rPr>
          <w:rFonts w:ascii="Times New Roman" w:hAnsi="Times New Roman"/>
          <w:szCs w:val="24"/>
        </w:rPr>
        <w:t>地质条件。</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22" w:name="_Toc81578063"/>
      <w:r>
        <w:rPr>
          <w:rFonts w:hint="eastAsia" w:hAnsi="黑体"/>
          <w:b/>
          <w:kern w:val="2"/>
          <w:szCs w:val="24"/>
        </w:rPr>
        <w:t>5</w:t>
      </w:r>
      <w:r>
        <w:rPr>
          <w:rFonts w:hAnsi="黑体"/>
          <w:b/>
          <w:kern w:val="2"/>
          <w:szCs w:val="24"/>
        </w:rPr>
        <w:t>.2</w:t>
      </w:r>
      <w:r>
        <w:rPr>
          <w:rFonts w:hint="eastAsia" w:hAnsi="黑体"/>
          <w:b/>
          <w:kern w:val="2"/>
          <w:szCs w:val="24"/>
        </w:rPr>
        <w:t>资源及环境条件</w:t>
      </w:r>
      <w:bookmarkEnd w:id="22"/>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5</w:t>
      </w:r>
      <w:r>
        <w:rPr>
          <w:rFonts w:ascii="Times New Roman" w:hAnsi="Times New Roman"/>
          <w:szCs w:val="24"/>
        </w:rPr>
        <w:t>.2.</w:t>
      </w:r>
      <w:r>
        <w:rPr>
          <w:rFonts w:hint="eastAsia" w:ascii="Times New Roman" w:hAnsi="Times New Roman"/>
          <w:szCs w:val="24"/>
        </w:rPr>
        <w:t>1</w:t>
      </w:r>
      <w:r>
        <w:rPr>
          <w:rFonts w:ascii="Times New Roman" w:hAnsi="Times New Roman"/>
          <w:szCs w:val="24"/>
        </w:rPr>
        <w:t xml:space="preserve"> 自然资源</w:t>
      </w:r>
      <w:r>
        <w:rPr>
          <w:rFonts w:hint="eastAsia" w:ascii="Times New Roman" w:hAnsi="Times New Roman"/>
          <w:szCs w:val="24"/>
        </w:rPr>
        <w:t>，简述</w:t>
      </w:r>
      <w:r>
        <w:rPr>
          <w:rFonts w:ascii="Times New Roman" w:hAnsi="Times New Roman"/>
          <w:szCs w:val="24"/>
        </w:rPr>
        <w:t>水、土地、矿产等自然资源的分布情况。如项目依托当地自然资源进行，则需要详细说明相关资源的数量、分布等情况。</w:t>
      </w:r>
    </w:p>
    <w:p>
      <w:pPr>
        <w:pStyle w:val="239"/>
        <w:numPr>
          <w:ilvl w:val="2"/>
          <w:numId w:val="36"/>
        </w:numPr>
        <w:adjustRightInd/>
        <w:spacing w:line="240" w:lineRule="auto"/>
        <w:ind w:firstLineChars="0"/>
        <w:rPr>
          <w:rFonts w:ascii="Times New Roman" w:hAnsi="Times New Roman"/>
          <w:szCs w:val="24"/>
        </w:rPr>
      </w:pPr>
      <w:r>
        <w:rPr>
          <w:rFonts w:ascii="Times New Roman" w:hAnsi="Times New Roman"/>
          <w:szCs w:val="24"/>
        </w:rPr>
        <w:t>生态与环境</w:t>
      </w:r>
      <w:r>
        <w:rPr>
          <w:rFonts w:hint="eastAsia" w:ascii="Times New Roman" w:hAnsi="Times New Roman"/>
          <w:szCs w:val="24"/>
        </w:rPr>
        <w:t>，简述</w:t>
      </w:r>
      <w:r>
        <w:rPr>
          <w:rFonts w:ascii="Times New Roman" w:hAnsi="Times New Roman"/>
          <w:szCs w:val="24"/>
        </w:rPr>
        <w:t>与项目相关的水、土地、环境等方面的</w:t>
      </w:r>
      <w:r>
        <w:rPr>
          <w:rFonts w:hint="eastAsia" w:ascii="Times New Roman" w:hAnsi="Times New Roman"/>
          <w:szCs w:val="24"/>
        </w:rPr>
        <w:t>指标</w:t>
      </w:r>
      <w:r>
        <w:rPr>
          <w:rFonts w:ascii="Times New Roman" w:hAnsi="Times New Roman"/>
          <w:szCs w:val="24"/>
        </w:rPr>
        <w:t>及污染源情况。</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23" w:name="_Toc81578064"/>
      <w:r>
        <w:rPr>
          <w:rFonts w:hint="eastAsia" w:hAnsi="黑体"/>
          <w:b/>
          <w:kern w:val="2"/>
          <w:szCs w:val="24"/>
        </w:rPr>
        <w:t>5</w:t>
      </w:r>
      <w:r>
        <w:rPr>
          <w:rFonts w:hAnsi="黑体"/>
          <w:b/>
          <w:kern w:val="2"/>
          <w:szCs w:val="24"/>
        </w:rPr>
        <w:t>.3</w:t>
      </w:r>
      <w:r>
        <w:rPr>
          <w:rFonts w:hint="eastAsia" w:hAnsi="黑体"/>
          <w:b/>
          <w:kern w:val="2"/>
          <w:szCs w:val="24"/>
        </w:rPr>
        <w:t>社会经济条件</w:t>
      </w:r>
      <w:bookmarkEnd w:id="23"/>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5</w:t>
      </w:r>
      <w:r>
        <w:rPr>
          <w:rFonts w:ascii="Times New Roman" w:hAnsi="Times New Roman"/>
          <w:szCs w:val="24"/>
        </w:rPr>
        <w:t>.</w:t>
      </w:r>
      <w:r>
        <w:rPr>
          <w:rFonts w:hint="eastAsia" w:ascii="Times New Roman" w:hAnsi="Times New Roman"/>
          <w:szCs w:val="24"/>
        </w:rPr>
        <w:t>3</w:t>
      </w:r>
      <w:r>
        <w:rPr>
          <w:rFonts w:ascii="Times New Roman" w:hAnsi="Times New Roman"/>
          <w:szCs w:val="24"/>
        </w:rPr>
        <w:t>.</w:t>
      </w:r>
      <w:r>
        <w:rPr>
          <w:rFonts w:hint="eastAsia" w:ascii="Times New Roman" w:hAnsi="Times New Roman"/>
          <w:szCs w:val="24"/>
        </w:rPr>
        <w:t>1</w:t>
      </w:r>
      <w:r>
        <w:rPr>
          <w:rFonts w:ascii="Times New Roman" w:hAnsi="Times New Roman"/>
          <w:szCs w:val="24"/>
        </w:rPr>
        <w:t xml:space="preserve"> 社会经济</w:t>
      </w:r>
      <w:r>
        <w:rPr>
          <w:rFonts w:hint="eastAsia" w:ascii="Times New Roman" w:hAnsi="Times New Roman"/>
          <w:szCs w:val="24"/>
        </w:rPr>
        <w:t>条件，简述</w:t>
      </w:r>
      <w:r>
        <w:rPr>
          <w:rFonts w:ascii="Times New Roman" w:hAnsi="Times New Roman"/>
          <w:szCs w:val="24"/>
        </w:rPr>
        <w:t>项目所在地的人口数量、生活水平，产业结构、产业布局、主要产品产量、生产总值、人均收入等经济情况。</w:t>
      </w:r>
    </w:p>
    <w:p>
      <w:pPr>
        <w:pStyle w:val="239"/>
        <w:numPr>
          <w:ilvl w:val="2"/>
          <w:numId w:val="37"/>
        </w:numPr>
        <w:adjustRightInd/>
        <w:spacing w:line="240" w:lineRule="auto"/>
        <w:ind w:firstLineChars="0"/>
        <w:rPr>
          <w:rFonts w:ascii="Times New Roman" w:hAnsi="Times New Roman"/>
          <w:szCs w:val="24"/>
        </w:rPr>
      </w:pPr>
      <w:r>
        <w:rPr>
          <w:rFonts w:ascii="Times New Roman" w:hAnsi="Times New Roman"/>
          <w:szCs w:val="24"/>
        </w:rPr>
        <w:t>移民情况</w:t>
      </w:r>
      <w:r>
        <w:rPr>
          <w:rFonts w:hint="eastAsia" w:ascii="Times New Roman" w:hAnsi="Times New Roman"/>
          <w:szCs w:val="24"/>
        </w:rPr>
        <w:t>，简述</w:t>
      </w:r>
      <w:r>
        <w:rPr>
          <w:rFonts w:ascii="Times New Roman" w:hAnsi="Times New Roman"/>
          <w:szCs w:val="24"/>
        </w:rPr>
        <w:t>项目</w:t>
      </w:r>
      <w:r>
        <w:rPr>
          <w:rFonts w:hint="eastAsia" w:ascii="Times New Roman" w:hAnsi="Times New Roman"/>
          <w:szCs w:val="24"/>
        </w:rPr>
        <w:t>所在</w:t>
      </w:r>
      <w:r>
        <w:rPr>
          <w:rFonts w:ascii="Times New Roman" w:hAnsi="Times New Roman"/>
          <w:szCs w:val="24"/>
        </w:rPr>
        <w:t>区域移民的数量、构成、生活条件、经济条件等。</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24" w:name="_Toc81578065"/>
      <w:r>
        <w:rPr>
          <w:rFonts w:hint="eastAsia" w:hAnsi="黑体"/>
          <w:b/>
          <w:kern w:val="2"/>
          <w:szCs w:val="24"/>
        </w:rPr>
        <w:t>5</w:t>
      </w:r>
      <w:r>
        <w:rPr>
          <w:rFonts w:hAnsi="黑体"/>
          <w:b/>
          <w:kern w:val="2"/>
          <w:szCs w:val="24"/>
        </w:rPr>
        <w:t>.4</w:t>
      </w:r>
      <w:r>
        <w:rPr>
          <w:rFonts w:hint="eastAsia" w:hAnsi="黑体"/>
          <w:b/>
          <w:kern w:val="2"/>
          <w:szCs w:val="24"/>
        </w:rPr>
        <w:t>土地权属情况</w:t>
      </w:r>
      <w:bookmarkEnd w:id="24"/>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5</w:t>
      </w:r>
      <w:r>
        <w:rPr>
          <w:rFonts w:ascii="Times New Roman" w:hAnsi="Times New Roman"/>
          <w:szCs w:val="24"/>
        </w:rPr>
        <w:t>.4.1明确项目征用土地的权属，调查了解土地权利人权属调整意愿</w:t>
      </w:r>
      <w:r>
        <w:rPr>
          <w:rFonts w:hint="eastAsia" w:ascii="Times New Roman" w:hAnsi="Times New Roman"/>
          <w:szCs w:val="24"/>
        </w:rPr>
        <w:t>，</w:t>
      </w:r>
      <w:r>
        <w:rPr>
          <w:rFonts w:ascii="Times New Roman" w:hAnsi="Times New Roman"/>
          <w:szCs w:val="24"/>
        </w:rPr>
        <w:t>确定土地权属调整方案。</w:t>
      </w:r>
    </w:p>
    <w:p>
      <w:pPr>
        <w:adjustRightInd/>
        <w:spacing w:line="240" w:lineRule="auto"/>
        <w:rPr>
          <w:rFonts w:hint="eastAsia" w:ascii="Times New Roman" w:hAnsi="Times New Roman"/>
          <w:szCs w:val="24"/>
        </w:rPr>
      </w:pPr>
    </w:p>
    <w:p>
      <w:pPr>
        <w:pStyle w:val="110"/>
        <w:numPr>
          <w:ilvl w:val="0"/>
          <w:numId w:val="0"/>
        </w:numPr>
        <w:spacing w:before="0" w:beforeLines="0" w:after="0" w:afterLines="0"/>
        <w:rPr>
          <w:rFonts w:ascii="Times New Roman"/>
          <w:b/>
          <w:bCs/>
          <w:szCs w:val="21"/>
        </w:rPr>
      </w:pPr>
      <w:bookmarkStart w:id="25" w:name="_Toc81578066"/>
      <w:r>
        <w:rPr>
          <w:rFonts w:hint="eastAsia" w:ascii="Times New Roman"/>
          <w:b/>
          <w:bCs/>
          <w:szCs w:val="21"/>
        </w:rPr>
        <w:t>6</w:t>
      </w:r>
      <w:r>
        <w:rPr>
          <w:rFonts w:ascii="Times New Roman"/>
          <w:b/>
          <w:bCs/>
          <w:szCs w:val="21"/>
        </w:rPr>
        <w:t>设施农业类项目建设</w:t>
      </w:r>
      <w:bookmarkEnd w:id="25"/>
    </w:p>
    <w:p>
      <w:pPr>
        <w:pStyle w:val="63"/>
        <w:ind w:firstLine="0" w:firstLineChars="0"/>
        <w:rPr>
          <w:rFonts w:hint="eastAsia"/>
        </w:rPr>
      </w:pPr>
    </w:p>
    <w:p>
      <w:pPr>
        <w:pStyle w:val="63"/>
        <w:ind w:firstLine="0" w:firstLineChars="0"/>
        <w:rPr>
          <w:rFonts w:ascii="Times New Roman"/>
          <w:kern w:val="2"/>
          <w:szCs w:val="24"/>
        </w:rPr>
      </w:pPr>
      <w:r>
        <w:rPr>
          <w:rFonts w:hint="eastAsia" w:ascii="Times New Roman"/>
          <w:kern w:val="2"/>
          <w:szCs w:val="24"/>
        </w:rPr>
        <w:t>辽宁省的设施农业以日光温室（暖棚）建设为主，</w:t>
      </w:r>
      <w:r>
        <w:rPr>
          <w:rFonts w:ascii="Times New Roman"/>
          <w:kern w:val="2"/>
          <w:szCs w:val="24"/>
        </w:rPr>
        <w:t>这里主要对日光温室的设计建设进行规范。</w:t>
      </w:r>
    </w:p>
    <w:p>
      <w:pPr>
        <w:pStyle w:val="63"/>
        <w:ind w:firstLine="0" w:firstLineChars="0"/>
        <w:rPr>
          <w:rFonts w:hint="eastAsia" w:ascii="Times New Roman"/>
        </w:rPr>
      </w:pPr>
    </w:p>
    <w:p>
      <w:pPr>
        <w:pStyle w:val="111"/>
        <w:numPr>
          <w:ilvl w:val="0"/>
          <w:numId w:val="0"/>
        </w:numPr>
        <w:spacing w:before="120" w:after="120"/>
        <w:rPr>
          <w:rFonts w:hAnsi="黑体"/>
          <w:b/>
          <w:kern w:val="2"/>
          <w:szCs w:val="24"/>
        </w:rPr>
      </w:pPr>
      <w:bookmarkStart w:id="26" w:name="_Toc81578067"/>
      <w:r>
        <w:rPr>
          <w:rFonts w:hint="eastAsia" w:hAnsi="黑体"/>
          <w:b/>
          <w:kern w:val="2"/>
          <w:szCs w:val="24"/>
        </w:rPr>
        <w:t>6</w:t>
      </w:r>
      <w:r>
        <w:rPr>
          <w:rFonts w:hAnsi="黑体"/>
          <w:b/>
          <w:kern w:val="2"/>
          <w:szCs w:val="24"/>
        </w:rPr>
        <w:t>.1场地选择</w:t>
      </w:r>
      <w:bookmarkEnd w:id="26"/>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6</w:t>
      </w:r>
      <w:r>
        <w:rPr>
          <w:rFonts w:ascii="Times New Roman" w:hAnsi="Times New Roman"/>
          <w:szCs w:val="24"/>
        </w:rPr>
        <w:t>.1.1</w:t>
      </w:r>
      <w:r>
        <w:rPr>
          <w:rFonts w:hint="eastAsia" w:ascii="Times New Roman" w:hAnsi="Times New Roman"/>
          <w:szCs w:val="24"/>
        </w:rPr>
        <w:t xml:space="preserve"> 简述项目的任务、目标和建设依据，说明项目场址选择的原则及结果。项目应当符合当地村镇发展规划、土地利用规划和产业生产、发展要求。</w:t>
      </w:r>
    </w:p>
    <w:p>
      <w:pPr>
        <w:adjustRightInd/>
        <w:spacing w:line="240" w:lineRule="auto"/>
        <w:rPr>
          <w:rFonts w:ascii="Times New Roman" w:hAnsi="Times New Roman"/>
          <w:szCs w:val="24"/>
        </w:rPr>
      </w:pPr>
      <w:r>
        <w:rPr>
          <w:rFonts w:hint="eastAsia" w:ascii="Times New Roman" w:hAnsi="Times New Roman"/>
          <w:szCs w:val="24"/>
        </w:rPr>
        <w:t xml:space="preserve">6.1.2 </w:t>
      </w:r>
      <w:r>
        <w:rPr>
          <w:rFonts w:ascii="Times New Roman" w:hAnsi="Times New Roman"/>
          <w:szCs w:val="24"/>
        </w:rPr>
        <w:t>日光温室应选择地势平坦（坡度不大于10°），东、南、西三面无遮阴物，光照充足，土壤肥沃的耕地作为建设地址。有灌溉要求的应考虑水质和水量要求；有照明及动力用电的，应满足用电需求。</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27" w:name="_Toc81578068"/>
      <w:r>
        <w:rPr>
          <w:rFonts w:hint="eastAsia" w:hAnsi="黑体"/>
          <w:b/>
          <w:kern w:val="2"/>
          <w:szCs w:val="24"/>
        </w:rPr>
        <w:t>6</w:t>
      </w:r>
      <w:r>
        <w:rPr>
          <w:rFonts w:hAnsi="黑体"/>
          <w:b/>
          <w:kern w:val="2"/>
          <w:szCs w:val="24"/>
        </w:rPr>
        <w:t>.2</w:t>
      </w:r>
      <w:r>
        <w:rPr>
          <w:rFonts w:hint="eastAsia" w:hAnsi="黑体"/>
          <w:b/>
          <w:kern w:val="2"/>
          <w:szCs w:val="24"/>
        </w:rPr>
        <w:t>规划布局</w:t>
      </w:r>
      <w:bookmarkEnd w:id="27"/>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6</w:t>
      </w:r>
      <w:r>
        <w:rPr>
          <w:rFonts w:ascii="Times New Roman" w:hAnsi="Times New Roman"/>
          <w:szCs w:val="24"/>
        </w:rPr>
        <w:t>.2.1 说明项目的总体</w:t>
      </w:r>
      <w:r>
        <w:rPr>
          <w:rFonts w:hint="eastAsia" w:ascii="Times New Roman" w:hAnsi="Times New Roman"/>
          <w:szCs w:val="24"/>
        </w:rPr>
        <w:t>布局。</w:t>
      </w:r>
      <w:r>
        <w:rPr>
          <w:rFonts w:ascii="Times New Roman" w:hAnsi="Times New Roman"/>
          <w:szCs w:val="24"/>
        </w:rPr>
        <w:t>场地规划包括温室方位、间距，田间道路、灌溉排水及其他附属设施的规划布局。</w:t>
      </w:r>
    </w:p>
    <w:p>
      <w:pPr>
        <w:adjustRightInd/>
        <w:spacing w:line="240" w:lineRule="auto"/>
        <w:rPr>
          <w:rFonts w:ascii="Times New Roman" w:hAnsi="Times New Roman"/>
          <w:szCs w:val="24"/>
        </w:rPr>
      </w:pPr>
      <w:r>
        <w:rPr>
          <w:rFonts w:ascii="Times New Roman" w:hAnsi="Times New Roman"/>
          <w:szCs w:val="24"/>
        </w:rPr>
        <w:t xml:space="preserve">6.2.2 </w:t>
      </w:r>
      <w:r>
        <w:rPr>
          <w:rFonts w:hint="eastAsia" w:ascii="Times New Roman" w:hAnsi="Times New Roman"/>
          <w:szCs w:val="24"/>
        </w:rPr>
        <w:t>温室坐北朝南，东西延长，方位宜采用正南偏西5°~</w:t>
      </w:r>
      <w:r>
        <w:rPr>
          <w:rFonts w:ascii="Times New Roman" w:hAnsi="Times New Roman"/>
          <w:szCs w:val="24"/>
        </w:rPr>
        <w:t>7</w:t>
      </w:r>
      <w:r>
        <w:rPr>
          <w:rFonts w:hint="eastAsia" w:ascii="Times New Roman" w:hAnsi="Times New Roman"/>
          <w:szCs w:val="24"/>
        </w:rPr>
        <w:t>°。</w:t>
      </w:r>
    </w:p>
    <w:p>
      <w:pPr>
        <w:adjustRightInd/>
        <w:spacing w:line="240" w:lineRule="auto"/>
        <w:rPr>
          <w:rFonts w:ascii="Times New Roman" w:hAnsi="Times New Roman"/>
          <w:szCs w:val="24"/>
        </w:rPr>
      </w:pPr>
      <w:r>
        <w:rPr>
          <w:rFonts w:hint="eastAsia" w:ascii="Times New Roman" w:hAnsi="Times New Roman"/>
          <w:szCs w:val="24"/>
        </w:rPr>
        <w:t>6</w:t>
      </w:r>
      <w:r>
        <w:rPr>
          <w:rFonts w:ascii="Times New Roman" w:hAnsi="Times New Roman"/>
          <w:szCs w:val="24"/>
        </w:rPr>
        <w:t xml:space="preserve">.2.3 </w:t>
      </w:r>
      <w:r>
        <w:rPr>
          <w:rFonts w:hint="eastAsia" w:ascii="Times New Roman" w:hAnsi="Times New Roman"/>
          <w:szCs w:val="24"/>
        </w:rPr>
        <w:t>依照地块大小和地形地貌，确定温室群内温室的长度，一般为8</w:t>
      </w:r>
      <w:r>
        <w:rPr>
          <w:rFonts w:ascii="Times New Roman" w:hAnsi="Times New Roman"/>
          <w:szCs w:val="24"/>
        </w:rPr>
        <w:t>0</w:t>
      </w:r>
      <w:r>
        <w:rPr>
          <w:rFonts w:hint="eastAsia" w:ascii="Times New Roman" w:hAnsi="Times New Roman"/>
          <w:szCs w:val="24"/>
        </w:rPr>
        <w:t>~</w:t>
      </w:r>
      <w:r>
        <w:rPr>
          <w:rFonts w:ascii="Times New Roman" w:hAnsi="Times New Roman"/>
          <w:szCs w:val="24"/>
        </w:rPr>
        <w:t xml:space="preserve">100 </w:t>
      </w:r>
      <w:r>
        <w:rPr>
          <w:rFonts w:hint="eastAsia" w:ascii="Times New Roman" w:hAnsi="Times New Roman"/>
          <w:szCs w:val="24"/>
        </w:rPr>
        <w:t>m，长度超过6</w:t>
      </w:r>
      <w:r>
        <w:rPr>
          <w:rFonts w:ascii="Times New Roman" w:hAnsi="Times New Roman"/>
          <w:szCs w:val="24"/>
        </w:rPr>
        <w:t xml:space="preserve">0 </w:t>
      </w:r>
      <w:r>
        <w:rPr>
          <w:rFonts w:hint="eastAsia" w:ascii="Times New Roman" w:hAnsi="Times New Roman"/>
          <w:szCs w:val="24"/>
        </w:rPr>
        <w:t>m时应在中部设置变形缝。温室跨度一般宜取1</w:t>
      </w:r>
      <w:r>
        <w:rPr>
          <w:rFonts w:ascii="Times New Roman" w:hAnsi="Times New Roman"/>
          <w:szCs w:val="24"/>
        </w:rPr>
        <w:t xml:space="preserve">0 </w:t>
      </w:r>
      <w:r>
        <w:rPr>
          <w:rFonts w:hint="eastAsia" w:ascii="Times New Roman" w:hAnsi="Times New Roman"/>
          <w:szCs w:val="24"/>
        </w:rPr>
        <w:t>m~</w:t>
      </w:r>
      <w:r>
        <w:rPr>
          <w:rFonts w:ascii="Times New Roman" w:hAnsi="Times New Roman"/>
          <w:szCs w:val="24"/>
        </w:rPr>
        <w:t>12m</w:t>
      </w:r>
      <w:r>
        <w:rPr>
          <w:rFonts w:hint="eastAsia" w:ascii="Times New Roman" w:hAnsi="Times New Roman"/>
          <w:szCs w:val="24"/>
        </w:rPr>
        <w:t>。</w:t>
      </w:r>
    </w:p>
    <w:p>
      <w:pPr>
        <w:adjustRightInd/>
        <w:spacing w:line="240" w:lineRule="auto"/>
        <w:rPr>
          <w:rFonts w:hint="eastAsia" w:ascii="Times New Roman"/>
        </w:rPr>
      </w:pPr>
    </w:p>
    <w:p>
      <w:pPr>
        <w:pStyle w:val="111"/>
        <w:numPr>
          <w:ilvl w:val="0"/>
          <w:numId w:val="0"/>
        </w:numPr>
        <w:spacing w:before="120" w:after="120"/>
        <w:rPr>
          <w:rFonts w:hAnsi="黑体"/>
          <w:b/>
          <w:kern w:val="2"/>
          <w:szCs w:val="24"/>
        </w:rPr>
      </w:pPr>
      <w:bookmarkStart w:id="28" w:name="_Toc81578069"/>
      <w:r>
        <w:rPr>
          <w:rFonts w:hint="eastAsia" w:hAnsi="黑体"/>
          <w:b/>
          <w:kern w:val="2"/>
          <w:szCs w:val="24"/>
        </w:rPr>
        <w:t>6</w:t>
      </w:r>
      <w:r>
        <w:rPr>
          <w:rFonts w:hAnsi="黑体"/>
          <w:b/>
          <w:kern w:val="2"/>
          <w:szCs w:val="24"/>
        </w:rPr>
        <w:t>.3</w:t>
      </w:r>
      <w:r>
        <w:rPr>
          <w:rFonts w:hint="eastAsia" w:hAnsi="黑体"/>
          <w:b/>
          <w:kern w:val="2"/>
          <w:szCs w:val="24"/>
        </w:rPr>
        <w:t>主要建筑物设计</w:t>
      </w:r>
      <w:bookmarkEnd w:id="28"/>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6</w:t>
      </w:r>
      <w:r>
        <w:rPr>
          <w:rFonts w:ascii="Times New Roman" w:hAnsi="Times New Roman"/>
          <w:szCs w:val="24"/>
        </w:rPr>
        <w:t>.3.1 适合温室结构的基础主要有钢筋混凝土独立基础和无筋扩展条形基础，具体根据土壤、地质条件进行确定，具体的设计及施工应符合</w:t>
      </w:r>
      <w:r>
        <w:rPr>
          <w:rFonts w:hint="eastAsia" w:ascii="Times New Roman" w:hAnsi="Times New Roman"/>
          <w:szCs w:val="24"/>
        </w:rPr>
        <w:t>《</w:t>
      </w:r>
      <w:r>
        <w:rPr>
          <w:rFonts w:ascii="Times New Roman" w:hAnsi="Times New Roman"/>
          <w:szCs w:val="24"/>
        </w:rPr>
        <w:t>温室地基基础设计、施工与验收技术规范</w:t>
      </w:r>
      <w:r>
        <w:rPr>
          <w:rFonts w:hint="eastAsia" w:ascii="Times New Roman" w:hAnsi="Times New Roman"/>
          <w:szCs w:val="24"/>
        </w:rPr>
        <w:t>》</w:t>
      </w:r>
      <w:r>
        <w:rPr>
          <w:rFonts w:ascii="Times New Roman" w:hAnsi="Times New Roman"/>
          <w:szCs w:val="24"/>
        </w:rPr>
        <w:t>NY/T 1145</w:t>
      </w:r>
      <w:r>
        <w:rPr>
          <w:rFonts w:hint="eastAsia" w:ascii="Times New Roman" w:hAnsi="Times New Roman"/>
          <w:szCs w:val="24"/>
        </w:rPr>
        <w:t xml:space="preserve"> </w:t>
      </w:r>
      <w:r>
        <w:rPr>
          <w:rFonts w:ascii="Times New Roman" w:hAnsi="Times New Roman"/>
          <w:szCs w:val="24"/>
        </w:rPr>
        <w:t>的要求。附地基基础设计图。</w:t>
      </w:r>
    </w:p>
    <w:p>
      <w:pPr>
        <w:adjustRightInd/>
        <w:spacing w:line="240" w:lineRule="auto"/>
        <w:rPr>
          <w:rFonts w:ascii="Times New Roman" w:hAnsi="Times New Roman"/>
          <w:szCs w:val="24"/>
        </w:rPr>
      </w:pPr>
      <w:r>
        <w:rPr>
          <w:rFonts w:hint="eastAsia" w:ascii="Times New Roman" w:hAnsi="Times New Roman"/>
          <w:szCs w:val="24"/>
        </w:rPr>
        <w:t>6</w:t>
      </w:r>
      <w:r>
        <w:rPr>
          <w:rFonts w:ascii="Times New Roman" w:hAnsi="Times New Roman"/>
          <w:szCs w:val="24"/>
        </w:rPr>
        <w:t>.3.2 温室基础的埋深应大于当地的冻土深度；温室四周设置防寒沟。防寒沟的尺寸及形式可参照</w:t>
      </w:r>
      <w:r>
        <w:rPr>
          <w:rFonts w:hint="eastAsia" w:ascii="Times New Roman" w:hAnsi="Times New Roman"/>
          <w:szCs w:val="24"/>
        </w:rPr>
        <w:t>《辽沈Ⅰ型节能日光温室设计与建造技术规范》</w:t>
      </w:r>
      <w:r>
        <w:rPr>
          <w:rFonts w:ascii="Times New Roman" w:hAnsi="Times New Roman"/>
          <w:szCs w:val="24"/>
        </w:rPr>
        <w:t>DB 21∕T 1975进行。</w:t>
      </w:r>
    </w:p>
    <w:p>
      <w:pPr>
        <w:adjustRightInd/>
        <w:spacing w:line="240" w:lineRule="auto"/>
        <w:rPr>
          <w:rFonts w:ascii="Times New Roman" w:hAnsi="Times New Roman"/>
          <w:szCs w:val="24"/>
        </w:rPr>
      </w:pPr>
      <w:r>
        <w:rPr>
          <w:rFonts w:hint="eastAsia" w:ascii="Times New Roman" w:hAnsi="Times New Roman"/>
          <w:szCs w:val="24"/>
        </w:rPr>
        <w:t>6</w:t>
      </w:r>
      <w:r>
        <w:rPr>
          <w:rFonts w:ascii="Times New Roman" w:hAnsi="Times New Roman"/>
          <w:szCs w:val="24"/>
        </w:rPr>
        <w:t>.3.3 日光温室外围墙体结构，应满足结构承载及安全性要求，应该根据保温、蓄热要求确定墙体截面尺寸。</w:t>
      </w:r>
    </w:p>
    <w:p>
      <w:pPr>
        <w:adjustRightInd/>
        <w:spacing w:line="240" w:lineRule="auto"/>
        <w:rPr>
          <w:rFonts w:ascii="Times New Roman" w:hAnsi="Times New Roman"/>
          <w:szCs w:val="24"/>
        </w:rPr>
      </w:pPr>
      <w:r>
        <w:rPr>
          <w:rFonts w:hint="eastAsia" w:ascii="Times New Roman" w:hAnsi="Times New Roman"/>
          <w:szCs w:val="24"/>
        </w:rPr>
        <w:t>6</w:t>
      </w:r>
      <w:r>
        <w:rPr>
          <w:rFonts w:ascii="Times New Roman" w:hAnsi="Times New Roman"/>
          <w:szCs w:val="24"/>
        </w:rPr>
        <w:t>.3.4 需进行采光设计；前屋面需进行保温覆盖；后屋面需满足承重、保温等要求。</w:t>
      </w:r>
    </w:p>
    <w:p>
      <w:pPr>
        <w:pStyle w:val="239"/>
        <w:numPr>
          <w:ilvl w:val="2"/>
          <w:numId w:val="38"/>
        </w:numPr>
        <w:adjustRightInd/>
        <w:spacing w:line="240" w:lineRule="auto"/>
        <w:ind w:firstLineChars="0"/>
        <w:rPr>
          <w:rFonts w:ascii="Times New Roman" w:hAnsi="Times New Roman"/>
          <w:szCs w:val="24"/>
        </w:rPr>
      </w:pPr>
      <w:r>
        <w:rPr>
          <w:rFonts w:ascii="Times New Roman" w:hAnsi="Times New Roman"/>
          <w:szCs w:val="24"/>
        </w:rPr>
        <w:t>需进行结构计算的</w:t>
      </w:r>
      <w:r>
        <w:rPr>
          <w:rFonts w:hint="eastAsia" w:ascii="Times New Roman" w:hAnsi="Times New Roman"/>
          <w:szCs w:val="24"/>
        </w:rPr>
        <w:t>应</w:t>
      </w:r>
      <w:r>
        <w:rPr>
          <w:rFonts w:ascii="Times New Roman" w:hAnsi="Times New Roman"/>
          <w:szCs w:val="24"/>
        </w:rPr>
        <w:t>说明计算过程，附结构设计图。</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29" w:name="_Toc81578070"/>
      <w:r>
        <w:rPr>
          <w:rFonts w:hint="eastAsia" w:hAnsi="黑体"/>
          <w:b/>
          <w:kern w:val="2"/>
          <w:szCs w:val="24"/>
        </w:rPr>
        <w:t>6</w:t>
      </w:r>
      <w:r>
        <w:rPr>
          <w:rFonts w:hAnsi="黑体"/>
          <w:b/>
          <w:kern w:val="2"/>
          <w:szCs w:val="24"/>
        </w:rPr>
        <w:t>.4</w:t>
      </w:r>
      <w:r>
        <w:rPr>
          <w:rFonts w:hint="eastAsia" w:hAnsi="黑体"/>
          <w:b/>
          <w:kern w:val="2"/>
          <w:szCs w:val="24"/>
        </w:rPr>
        <w:t>附属配套设施</w:t>
      </w:r>
      <w:bookmarkEnd w:id="29"/>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6</w:t>
      </w:r>
      <w:r>
        <w:rPr>
          <w:rFonts w:ascii="Times New Roman" w:hAnsi="Times New Roman"/>
          <w:szCs w:val="24"/>
        </w:rPr>
        <w:t xml:space="preserve">.4.1 </w:t>
      </w:r>
      <w:r>
        <w:rPr>
          <w:rFonts w:hint="eastAsia" w:ascii="Times New Roman" w:hAnsi="Times New Roman"/>
          <w:szCs w:val="24"/>
        </w:rPr>
        <w:t>考虑温室类型、栽培作物、耕作方式等，确定灌水方式，进行水源工程、首部枢纽、输配水管道设计，具体可参照《温室灌溉系统设计规范》NY/T 2132进行。</w:t>
      </w:r>
    </w:p>
    <w:p>
      <w:pPr>
        <w:adjustRightInd/>
        <w:spacing w:line="240" w:lineRule="auto"/>
        <w:rPr>
          <w:rFonts w:ascii="Times New Roman" w:hAnsi="Times New Roman"/>
          <w:szCs w:val="24"/>
        </w:rPr>
      </w:pPr>
      <w:r>
        <w:rPr>
          <w:rFonts w:hint="eastAsia" w:ascii="Times New Roman" w:hAnsi="Times New Roman"/>
          <w:szCs w:val="24"/>
        </w:rPr>
        <w:t>6</w:t>
      </w:r>
      <w:r>
        <w:rPr>
          <w:rFonts w:ascii="Times New Roman" w:hAnsi="Times New Roman"/>
          <w:szCs w:val="24"/>
        </w:rPr>
        <w:t xml:space="preserve">.4.2 </w:t>
      </w:r>
      <w:r>
        <w:rPr>
          <w:rFonts w:hint="eastAsia" w:ascii="Times New Roman" w:hAnsi="Times New Roman"/>
          <w:szCs w:val="24"/>
        </w:rPr>
        <w:t>温室前后应设置排水支沟，与主干道两侧排水干沟相连，应保证排水干沟底面低于排水支沟，排水支沟低于地面，保证雨水顺畅排除。有条件的可以采用地下深埋暗管或机械排水。</w:t>
      </w:r>
    </w:p>
    <w:p>
      <w:pPr>
        <w:adjustRightInd/>
        <w:spacing w:line="240" w:lineRule="auto"/>
        <w:rPr>
          <w:rFonts w:ascii="Times New Roman" w:hAnsi="Times New Roman"/>
          <w:szCs w:val="24"/>
        </w:rPr>
      </w:pPr>
      <w:r>
        <w:rPr>
          <w:rFonts w:hint="eastAsia" w:ascii="Times New Roman" w:hAnsi="Times New Roman"/>
          <w:szCs w:val="24"/>
        </w:rPr>
        <w:t>6</w:t>
      </w:r>
      <w:r>
        <w:rPr>
          <w:rFonts w:ascii="Times New Roman" w:hAnsi="Times New Roman"/>
          <w:szCs w:val="24"/>
        </w:rPr>
        <w:t>.4.3</w:t>
      </w:r>
      <w:r>
        <w:rPr>
          <w:rFonts w:hint="eastAsia" w:ascii="Times New Roman" w:hAnsi="Times New Roman"/>
          <w:szCs w:val="24"/>
        </w:rPr>
        <w:t xml:space="preserve"> 每栋温室靠东西墙一端或两栋温室中间，宜建一座作业间，面积、质量要求按实际需要设计。</w:t>
      </w:r>
    </w:p>
    <w:p>
      <w:pPr>
        <w:adjustRightInd/>
        <w:spacing w:line="240" w:lineRule="auto"/>
        <w:rPr>
          <w:rFonts w:ascii="Times New Roman" w:hAnsi="Times New Roman"/>
          <w:szCs w:val="24"/>
        </w:rPr>
      </w:pPr>
      <w:r>
        <w:rPr>
          <w:rFonts w:hint="eastAsia" w:ascii="Times New Roman" w:hAnsi="Times New Roman"/>
          <w:szCs w:val="24"/>
        </w:rPr>
        <w:t>6</w:t>
      </w:r>
      <w:r>
        <w:rPr>
          <w:rFonts w:ascii="Times New Roman" w:hAnsi="Times New Roman"/>
          <w:szCs w:val="24"/>
        </w:rPr>
        <w:t xml:space="preserve">.4.4 </w:t>
      </w:r>
      <w:r>
        <w:rPr>
          <w:rFonts w:hint="eastAsia" w:ascii="Times New Roman" w:hAnsi="Times New Roman"/>
          <w:szCs w:val="24"/>
        </w:rPr>
        <w:t>宜配备备用加温设备。备用加温设备一般采用热风炉、煤炉、液化气炉或太阳能采暖系统等。</w:t>
      </w:r>
    </w:p>
    <w:p>
      <w:pPr>
        <w:adjustRightInd/>
        <w:spacing w:line="240" w:lineRule="auto"/>
        <w:rPr>
          <w:rFonts w:ascii="Times New Roman" w:hAnsi="Times New Roman"/>
          <w:szCs w:val="24"/>
        </w:rPr>
      </w:pPr>
      <w:r>
        <w:rPr>
          <w:rFonts w:hint="eastAsia" w:ascii="Times New Roman" w:hAnsi="Times New Roman"/>
          <w:szCs w:val="24"/>
        </w:rPr>
        <w:t>6</w:t>
      </w:r>
      <w:r>
        <w:rPr>
          <w:rFonts w:ascii="Times New Roman" w:hAnsi="Times New Roman"/>
          <w:szCs w:val="24"/>
        </w:rPr>
        <w:t xml:space="preserve">.4.5 </w:t>
      </w:r>
      <w:r>
        <w:rPr>
          <w:rFonts w:hint="eastAsia" w:ascii="Times New Roman" w:hAnsi="Times New Roman"/>
          <w:szCs w:val="24"/>
        </w:rPr>
        <w:t>卷帘机架可采用不小于40</w:t>
      </w:r>
      <w:r>
        <w:rPr>
          <w:rFonts w:ascii="Times New Roman" w:hAnsi="Times New Roman"/>
          <w:szCs w:val="24"/>
        </w:rPr>
        <w:t xml:space="preserve"> </w:t>
      </w:r>
      <w:r>
        <w:rPr>
          <w:rFonts w:hint="eastAsia" w:ascii="Times New Roman" w:hAnsi="Times New Roman"/>
          <w:szCs w:val="24"/>
        </w:rPr>
        <w:t>mm×40</w:t>
      </w:r>
      <w:r>
        <w:rPr>
          <w:rFonts w:ascii="Times New Roman" w:hAnsi="Times New Roman"/>
          <w:szCs w:val="24"/>
        </w:rPr>
        <w:t xml:space="preserve"> </w:t>
      </w:r>
      <w:r>
        <w:rPr>
          <w:rFonts w:hint="eastAsia" w:ascii="Times New Roman" w:hAnsi="Times New Roman"/>
          <w:szCs w:val="24"/>
        </w:rPr>
        <w:t>mm角钢焊接，卷帘机架直接焊接在骨架的上、下弦上。</w:t>
      </w:r>
    </w:p>
    <w:p>
      <w:pPr>
        <w:adjustRightInd/>
        <w:spacing w:line="240" w:lineRule="auto"/>
        <w:rPr>
          <w:rFonts w:ascii="Times New Roman" w:hAnsi="Times New Roman"/>
          <w:szCs w:val="24"/>
        </w:rPr>
      </w:pPr>
      <w:r>
        <w:rPr>
          <w:rFonts w:hint="eastAsia" w:ascii="Times New Roman" w:hAnsi="Times New Roman"/>
          <w:szCs w:val="24"/>
        </w:rPr>
        <w:t>6</w:t>
      </w:r>
      <w:r>
        <w:rPr>
          <w:rFonts w:ascii="Times New Roman" w:hAnsi="Times New Roman"/>
          <w:szCs w:val="24"/>
        </w:rPr>
        <w:t xml:space="preserve">.4.6 </w:t>
      </w:r>
      <w:r>
        <w:rPr>
          <w:rFonts w:hint="eastAsia" w:ascii="Times New Roman" w:hAnsi="Times New Roman"/>
          <w:szCs w:val="24"/>
        </w:rPr>
        <w:t>道路可划分为主路、干路、支路三级。主路与场外公路相连，内部与办公区、宿舍区相通，同时与各条干路相接。</w:t>
      </w:r>
    </w:p>
    <w:p>
      <w:pPr>
        <w:adjustRightInd/>
        <w:spacing w:line="240" w:lineRule="auto"/>
        <w:rPr>
          <w:rFonts w:hint="eastAsia" w:ascii="Times New Roman" w:hAnsi="Times New Roman"/>
          <w:szCs w:val="24"/>
        </w:rPr>
      </w:pPr>
    </w:p>
    <w:p>
      <w:pPr>
        <w:pStyle w:val="110"/>
        <w:numPr>
          <w:ilvl w:val="0"/>
          <w:numId w:val="0"/>
        </w:numPr>
        <w:spacing w:before="0" w:beforeLines="0" w:after="0" w:afterLines="0"/>
        <w:rPr>
          <w:rFonts w:ascii="Times New Roman"/>
          <w:b/>
          <w:bCs/>
          <w:szCs w:val="21"/>
        </w:rPr>
      </w:pPr>
      <w:bookmarkStart w:id="30" w:name="_Toc81578071"/>
      <w:r>
        <w:rPr>
          <w:rFonts w:hint="eastAsia" w:ascii="Times New Roman"/>
          <w:b/>
          <w:bCs/>
          <w:szCs w:val="21"/>
        </w:rPr>
        <w:t>7</w:t>
      </w:r>
      <w:r>
        <w:rPr>
          <w:rFonts w:ascii="Times New Roman"/>
          <w:b/>
          <w:bCs/>
          <w:szCs w:val="21"/>
        </w:rPr>
        <w:t>养殖业类项目建设</w:t>
      </w:r>
      <w:bookmarkEnd w:id="30"/>
    </w:p>
    <w:p>
      <w:pPr>
        <w:pStyle w:val="63"/>
        <w:ind w:firstLine="0" w:firstLineChars="0"/>
        <w:rPr>
          <w:rFonts w:hint="eastAsia"/>
        </w:rPr>
      </w:pPr>
    </w:p>
    <w:p>
      <w:pPr>
        <w:adjustRightInd/>
        <w:spacing w:line="240" w:lineRule="auto"/>
        <w:rPr>
          <w:rFonts w:ascii="Times New Roman" w:hAnsi="Times New Roman"/>
          <w:szCs w:val="24"/>
        </w:rPr>
      </w:pPr>
      <w:r>
        <w:rPr>
          <w:rFonts w:ascii="Times New Roman" w:hAnsi="Times New Roman"/>
          <w:szCs w:val="24"/>
        </w:rPr>
        <w:t>辽宁省水库移民后期扶持项目中的养殖业主要集中在畜禽</w:t>
      </w:r>
      <w:r>
        <w:rPr>
          <w:rFonts w:hint="eastAsia" w:ascii="Times New Roman" w:hAnsi="Times New Roman"/>
          <w:szCs w:val="24"/>
        </w:rPr>
        <w:t>和水产</w:t>
      </w:r>
      <w:r>
        <w:rPr>
          <w:rFonts w:ascii="Times New Roman" w:hAnsi="Times New Roman"/>
          <w:szCs w:val="24"/>
        </w:rPr>
        <w:t>养殖项目中，本部分主要针对</w:t>
      </w:r>
      <w:r>
        <w:rPr>
          <w:rFonts w:hint="eastAsia" w:ascii="Times New Roman" w:hAnsi="Times New Roman"/>
          <w:szCs w:val="24"/>
        </w:rPr>
        <w:t>此类</w:t>
      </w:r>
      <w:r>
        <w:rPr>
          <w:rFonts w:ascii="Times New Roman" w:hAnsi="Times New Roman"/>
          <w:szCs w:val="24"/>
        </w:rPr>
        <w:t>养殖场的建设内容进行说明。</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31" w:name="_Toc81578072"/>
      <w:r>
        <w:rPr>
          <w:rFonts w:hint="eastAsia" w:hAnsi="黑体"/>
          <w:b/>
          <w:kern w:val="2"/>
          <w:szCs w:val="24"/>
        </w:rPr>
        <w:t>7</w:t>
      </w:r>
      <w:r>
        <w:rPr>
          <w:rFonts w:hAnsi="黑体"/>
          <w:b/>
          <w:kern w:val="2"/>
          <w:szCs w:val="24"/>
        </w:rPr>
        <w:t>.1</w:t>
      </w:r>
      <w:r>
        <w:rPr>
          <w:rFonts w:hint="eastAsia" w:hAnsi="黑体"/>
          <w:b/>
          <w:kern w:val="2"/>
          <w:szCs w:val="24"/>
        </w:rPr>
        <w:t>场址选择</w:t>
      </w:r>
      <w:bookmarkEnd w:id="31"/>
    </w:p>
    <w:p>
      <w:pPr>
        <w:adjustRightInd/>
        <w:spacing w:line="240" w:lineRule="auto"/>
        <w:rPr>
          <w:rFonts w:hint="eastAsia" w:ascii="Times New Roman" w:hAnsi="Times New Roman"/>
          <w:szCs w:val="24"/>
        </w:rPr>
      </w:pPr>
    </w:p>
    <w:p>
      <w:pPr>
        <w:adjustRightInd/>
        <w:spacing w:line="240" w:lineRule="auto"/>
        <w:rPr>
          <w:rFonts w:ascii="Times New Roman" w:hAnsi="Times New Roman"/>
          <w:szCs w:val="24"/>
        </w:rPr>
      </w:pPr>
      <w:r>
        <w:rPr>
          <w:rFonts w:hint="eastAsia" w:ascii="Times New Roman" w:hAnsi="Times New Roman"/>
          <w:szCs w:val="24"/>
        </w:rPr>
        <w:t>7</w:t>
      </w:r>
      <w:r>
        <w:rPr>
          <w:rFonts w:ascii="Times New Roman" w:hAnsi="Times New Roman"/>
          <w:szCs w:val="24"/>
        </w:rPr>
        <w:t>.1.1</w:t>
      </w:r>
      <w:r>
        <w:rPr>
          <w:rFonts w:hint="eastAsia" w:ascii="Times New Roman" w:hAnsi="Times New Roman"/>
          <w:szCs w:val="24"/>
        </w:rPr>
        <w:t xml:space="preserve"> 简述项目的任务、目标和建设依据，说明项目场址选择的原则及结果。项目</w:t>
      </w:r>
      <w:r>
        <w:rPr>
          <w:rFonts w:ascii="Times New Roman" w:hAnsi="Times New Roman"/>
          <w:szCs w:val="24"/>
        </w:rPr>
        <w:t>应当符合当地村镇发展规划、土地利用规划和畜牧业生产、发展要求。</w:t>
      </w:r>
    </w:p>
    <w:p>
      <w:pPr>
        <w:adjustRightInd/>
        <w:spacing w:line="240" w:lineRule="auto"/>
        <w:rPr>
          <w:rFonts w:ascii="Times New Roman" w:hAnsi="Times New Roman"/>
          <w:szCs w:val="24"/>
        </w:rPr>
      </w:pPr>
      <w:r>
        <w:rPr>
          <w:rFonts w:hint="eastAsia" w:ascii="Times New Roman" w:hAnsi="Times New Roman"/>
          <w:szCs w:val="24"/>
        </w:rPr>
        <w:t>7</w:t>
      </w:r>
      <w:r>
        <w:rPr>
          <w:rFonts w:ascii="Times New Roman" w:hAnsi="Times New Roman"/>
          <w:szCs w:val="24"/>
        </w:rPr>
        <w:t>.1.2 根据本城区土地对畜禽粪便的消纳能力，确定新建养殖场的养殖规模；对于无</w:t>
      </w:r>
      <w:r>
        <w:rPr>
          <w:rFonts w:hint="eastAsia" w:ascii="Times New Roman" w:hAnsi="Times New Roman"/>
          <w:szCs w:val="24"/>
        </w:rPr>
        <w:t>相应</w:t>
      </w:r>
      <w:r>
        <w:rPr>
          <w:rFonts w:ascii="Times New Roman" w:hAnsi="Times New Roman"/>
          <w:szCs w:val="24"/>
        </w:rPr>
        <w:t>消纳土地的养殖场，需建立具有相应处理能力的粪便污水处理设施或者处理机制。养殖场的设置应符合区域污染物排放总量控制要求。</w:t>
      </w:r>
    </w:p>
    <w:p>
      <w:pPr>
        <w:adjustRightInd/>
        <w:spacing w:line="240" w:lineRule="auto"/>
        <w:rPr>
          <w:rFonts w:ascii="Times New Roman" w:hAnsi="Times New Roman"/>
          <w:szCs w:val="24"/>
        </w:rPr>
      </w:pPr>
      <w:r>
        <w:rPr>
          <w:rFonts w:ascii="Times New Roman" w:hAnsi="Times New Roman"/>
          <w:szCs w:val="24"/>
        </w:rPr>
        <w:t xml:space="preserve">7.1.3 </w:t>
      </w:r>
      <w:r>
        <w:rPr>
          <w:rFonts w:hint="eastAsia" w:ascii="Times New Roman" w:hAnsi="Times New Roman"/>
          <w:szCs w:val="24"/>
        </w:rPr>
        <w:t>对于畜禽养殖场场址的选择，</w:t>
      </w:r>
      <w:r>
        <w:rPr>
          <w:rFonts w:ascii="Times New Roman" w:hAnsi="Times New Roman"/>
          <w:szCs w:val="24"/>
        </w:rPr>
        <w:t>养牛场的建设场址选择按照</w:t>
      </w:r>
      <w:r>
        <w:rPr>
          <w:rFonts w:hint="eastAsia" w:ascii="Times New Roman" w:hAnsi="Times New Roman"/>
          <w:szCs w:val="24"/>
        </w:rPr>
        <w:t>《奶牛场建设技术规范》</w:t>
      </w:r>
      <w:r>
        <w:rPr>
          <w:rFonts w:ascii="Times New Roman" w:hAnsi="Times New Roman"/>
          <w:szCs w:val="24"/>
        </w:rPr>
        <w:t>DB</w:t>
      </w:r>
      <w:r>
        <w:rPr>
          <w:rFonts w:hint="eastAsia" w:ascii="Times New Roman" w:hAnsi="Times New Roman"/>
          <w:szCs w:val="24"/>
        </w:rPr>
        <w:t xml:space="preserve"> </w:t>
      </w:r>
      <w:r>
        <w:rPr>
          <w:rFonts w:ascii="Times New Roman" w:hAnsi="Times New Roman"/>
          <w:szCs w:val="24"/>
        </w:rPr>
        <w:t>21/T 1301</w:t>
      </w:r>
      <w:r>
        <w:rPr>
          <w:rFonts w:hint="eastAsia" w:ascii="Times New Roman" w:hAnsi="Times New Roman"/>
          <w:szCs w:val="24"/>
        </w:rPr>
        <w:t xml:space="preserve"> </w:t>
      </w:r>
      <w:r>
        <w:rPr>
          <w:rFonts w:ascii="Times New Roman" w:hAnsi="Times New Roman"/>
          <w:szCs w:val="24"/>
        </w:rPr>
        <w:t>进行；养猪场场址选择</w:t>
      </w:r>
      <w:r>
        <w:rPr>
          <w:rFonts w:hint="eastAsia" w:ascii="Times New Roman" w:hAnsi="Times New Roman"/>
          <w:szCs w:val="24"/>
        </w:rPr>
        <w:t xml:space="preserve">依照《规模猪场建设》 </w:t>
      </w:r>
      <w:r>
        <w:rPr>
          <w:rFonts w:ascii="Times New Roman" w:hAnsi="Times New Roman"/>
          <w:szCs w:val="24"/>
        </w:rPr>
        <w:t>GB/T 17824.1</w:t>
      </w:r>
      <w:r>
        <w:rPr>
          <w:rFonts w:hint="eastAsia" w:ascii="Times New Roman" w:hAnsi="Times New Roman"/>
          <w:szCs w:val="24"/>
        </w:rPr>
        <w:t xml:space="preserve"> </w:t>
      </w:r>
      <w:r>
        <w:rPr>
          <w:rFonts w:ascii="Times New Roman" w:hAnsi="Times New Roman"/>
          <w:szCs w:val="24"/>
        </w:rPr>
        <w:t>进行；</w:t>
      </w:r>
      <w:r>
        <w:rPr>
          <w:rFonts w:hint="eastAsia" w:ascii="Times New Roman" w:hAnsi="Times New Roman"/>
          <w:szCs w:val="24"/>
        </w:rPr>
        <w:t>养鸡场的建设场址选择依照《集约化养鸡场建设标准》NY/T 2969；其他畜、</w:t>
      </w:r>
      <w:r>
        <w:rPr>
          <w:rFonts w:ascii="Times New Roman" w:hAnsi="Times New Roman"/>
          <w:szCs w:val="24"/>
        </w:rPr>
        <w:t>禽养殖场的</w:t>
      </w:r>
      <w:r>
        <w:rPr>
          <w:rFonts w:hint="eastAsia" w:ascii="Times New Roman" w:hAnsi="Times New Roman"/>
          <w:szCs w:val="24"/>
        </w:rPr>
        <w:t>选址</w:t>
      </w:r>
      <w:r>
        <w:rPr>
          <w:rFonts w:ascii="Times New Roman" w:hAnsi="Times New Roman"/>
          <w:szCs w:val="24"/>
        </w:rPr>
        <w:t>参照此类标准进行。</w:t>
      </w:r>
    </w:p>
    <w:p>
      <w:pPr>
        <w:adjustRightInd/>
        <w:spacing w:line="240" w:lineRule="auto"/>
        <w:rPr>
          <w:rFonts w:ascii="Times New Roman" w:hAnsi="Times New Roman"/>
          <w:szCs w:val="24"/>
        </w:rPr>
      </w:pPr>
      <w:r>
        <w:rPr>
          <w:rFonts w:hint="eastAsia" w:ascii="Times New Roman" w:hAnsi="Times New Roman"/>
          <w:szCs w:val="24"/>
        </w:rPr>
        <w:t>7</w:t>
      </w:r>
      <w:r>
        <w:rPr>
          <w:rFonts w:ascii="Times New Roman" w:hAnsi="Times New Roman"/>
          <w:szCs w:val="24"/>
        </w:rPr>
        <w:t xml:space="preserve">.1.4 </w:t>
      </w:r>
      <w:r>
        <w:rPr>
          <w:rFonts w:hint="eastAsia" w:ascii="Times New Roman" w:hAnsi="Times New Roman"/>
          <w:szCs w:val="24"/>
        </w:rPr>
        <w:t>对于水产养殖场场址的选择，淡水养殖场场址环境应符合《无公害食品淡水养殖产地环境条件》NY</w:t>
      </w:r>
      <w:r>
        <w:rPr>
          <w:rFonts w:ascii="Times New Roman" w:hAnsi="Times New Roman"/>
          <w:szCs w:val="24"/>
        </w:rPr>
        <w:t xml:space="preserve"> 5361 </w:t>
      </w:r>
      <w:r>
        <w:rPr>
          <w:rFonts w:hint="eastAsia" w:ascii="Times New Roman" w:hAnsi="Times New Roman"/>
          <w:szCs w:val="24"/>
        </w:rPr>
        <w:t>的规定，海水养殖场场址环境应符合《</w:t>
      </w:r>
      <w:r>
        <w:rPr>
          <w:rFonts w:ascii="Times New Roman" w:hAnsi="Times New Roman"/>
          <w:szCs w:val="24"/>
        </w:rPr>
        <w:t>无公害食品海水养殖产地环境条件</w:t>
      </w:r>
      <w:r>
        <w:rPr>
          <w:rFonts w:hint="eastAsia" w:ascii="Times New Roman" w:hAnsi="Times New Roman"/>
          <w:szCs w:val="24"/>
        </w:rPr>
        <w:t>》NY</w:t>
      </w:r>
      <w:r>
        <w:rPr>
          <w:rFonts w:ascii="Times New Roman" w:hAnsi="Times New Roman"/>
          <w:szCs w:val="24"/>
        </w:rPr>
        <w:t xml:space="preserve"> 5362 </w:t>
      </w:r>
      <w:r>
        <w:rPr>
          <w:rFonts w:hint="eastAsia" w:ascii="Times New Roman" w:hAnsi="Times New Roman"/>
          <w:szCs w:val="24"/>
        </w:rPr>
        <w:t>的有关要求。</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32" w:name="_Toc81578073"/>
      <w:r>
        <w:rPr>
          <w:rFonts w:hint="eastAsia" w:hAnsi="黑体"/>
          <w:b/>
          <w:kern w:val="2"/>
          <w:szCs w:val="24"/>
        </w:rPr>
        <w:t>7</w:t>
      </w:r>
      <w:r>
        <w:rPr>
          <w:rFonts w:hAnsi="黑体"/>
          <w:b/>
          <w:kern w:val="2"/>
          <w:szCs w:val="24"/>
        </w:rPr>
        <w:t>.2规划</w:t>
      </w:r>
      <w:r>
        <w:rPr>
          <w:rFonts w:hint="eastAsia" w:hAnsi="黑体"/>
          <w:b/>
          <w:kern w:val="2"/>
          <w:szCs w:val="24"/>
        </w:rPr>
        <w:t>布局</w:t>
      </w:r>
      <w:bookmarkEnd w:id="32"/>
    </w:p>
    <w:p>
      <w:pPr>
        <w:adjustRightInd/>
        <w:spacing w:line="240" w:lineRule="auto"/>
        <w:rPr>
          <w:rFonts w:hint="eastAsia" w:ascii="Times New Roman" w:hAnsi="Times New Roman"/>
          <w:szCs w:val="24"/>
        </w:rPr>
      </w:pPr>
    </w:p>
    <w:p>
      <w:pPr>
        <w:adjustRightInd/>
        <w:spacing w:line="240" w:lineRule="auto"/>
        <w:rPr>
          <w:rFonts w:ascii="Times New Roman" w:hAnsi="Times New Roman"/>
          <w:szCs w:val="24"/>
        </w:rPr>
      </w:pPr>
      <w:r>
        <w:rPr>
          <w:rFonts w:hint="eastAsia" w:ascii="Times New Roman" w:hAnsi="Times New Roman"/>
          <w:szCs w:val="24"/>
        </w:rPr>
        <w:t>7</w:t>
      </w:r>
      <w:r>
        <w:rPr>
          <w:rFonts w:ascii="Times New Roman" w:hAnsi="Times New Roman"/>
          <w:szCs w:val="24"/>
        </w:rPr>
        <w:t>.2.1</w:t>
      </w:r>
      <w:r>
        <w:rPr>
          <w:rFonts w:hint="eastAsia" w:ascii="Times New Roman" w:hAnsi="Times New Roman"/>
          <w:szCs w:val="24"/>
        </w:rPr>
        <w:t>说明项目的总体布局。</w:t>
      </w:r>
      <w:r>
        <w:rPr>
          <w:rFonts w:ascii="Times New Roman" w:hAnsi="Times New Roman"/>
          <w:szCs w:val="24"/>
        </w:rPr>
        <w:t>养殖场生产建筑包括满足畜禽不同种群的猪舍、牛舍、鸡栏</w:t>
      </w:r>
      <w:r>
        <w:rPr>
          <w:rFonts w:hint="eastAsia" w:ascii="Times New Roman" w:hAnsi="Times New Roman"/>
          <w:szCs w:val="24"/>
        </w:rPr>
        <w:t>、</w:t>
      </w:r>
      <w:r>
        <w:rPr>
          <w:rFonts w:ascii="Times New Roman" w:hAnsi="Times New Roman"/>
          <w:szCs w:val="24"/>
        </w:rPr>
        <w:t>池塘等；辅助建筑包括饲料加工间、兽医诊疗室、消毒室、办公室等。</w:t>
      </w:r>
    </w:p>
    <w:p>
      <w:pPr>
        <w:adjustRightInd/>
        <w:spacing w:line="240" w:lineRule="auto"/>
        <w:rPr>
          <w:rFonts w:ascii="Times New Roman" w:hAnsi="Times New Roman"/>
          <w:szCs w:val="24"/>
        </w:rPr>
      </w:pPr>
      <w:r>
        <w:rPr>
          <w:rFonts w:hint="eastAsia" w:ascii="Times New Roman" w:hAnsi="Times New Roman"/>
          <w:szCs w:val="24"/>
        </w:rPr>
        <w:t>7</w:t>
      </w:r>
      <w:r>
        <w:rPr>
          <w:rFonts w:ascii="Times New Roman" w:hAnsi="Times New Roman"/>
          <w:szCs w:val="24"/>
        </w:rPr>
        <w:t>.2.2 畜禽养殖场的规划时</w:t>
      </w:r>
      <w:r>
        <w:rPr>
          <w:rFonts w:hint="eastAsia" w:ascii="Times New Roman" w:hAnsi="Times New Roman"/>
          <w:szCs w:val="24"/>
        </w:rPr>
        <w:t>，</w:t>
      </w:r>
      <w:r>
        <w:rPr>
          <w:rFonts w:ascii="Times New Roman" w:hAnsi="Times New Roman"/>
          <w:szCs w:val="24"/>
        </w:rPr>
        <w:t>养牛场的布局参照</w:t>
      </w:r>
      <w:r>
        <w:rPr>
          <w:rFonts w:hint="eastAsia" w:ascii="Times New Roman" w:hAnsi="Times New Roman"/>
          <w:szCs w:val="24"/>
        </w:rPr>
        <w:t>《奶牛场建设技术规范》</w:t>
      </w:r>
      <w:r>
        <w:rPr>
          <w:rFonts w:ascii="Times New Roman" w:hAnsi="Times New Roman"/>
          <w:szCs w:val="24"/>
        </w:rPr>
        <w:t>DB</w:t>
      </w:r>
      <w:r>
        <w:rPr>
          <w:rFonts w:hint="eastAsia" w:ascii="Times New Roman" w:hAnsi="Times New Roman"/>
          <w:szCs w:val="24"/>
        </w:rPr>
        <w:t xml:space="preserve"> </w:t>
      </w:r>
      <w:r>
        <w:rPr>
          <w:rFonts w:ascii="Times New Roman" w:hAnsi="Times New Roman"/>
          <w:szCs w:val="24"/>
        </w:rPr>
        <w:t>21/T 1301进行；养猪场布局参照</w:t>
      </w:r>
      <w:r>
        <w:rPr>
          <w:rFonts w:hint="eastAsia" w:ascii="Times New Roman" w:hAnsi="Times New Roman"/>
          <w:szCs w:val="24"/>
        </w:rPr>
        <w:t>《规模猪场建设》</w:t>
      </w:r>
      <w:r>
        <w:rPr>
          <w:rFonts w:ascii="Times New Roman" w:hAnsi="Times New Roman"/>
          <w:szCs w:val="24"/>
        </w:rPr>
        <w:t>GB/T 17824.1</w:t>
      </w:r>
      <w:r>
        <w:rPr>
          <w:rFonts w:hint="eastAsia" w:ascii="Times New Roman" w:hAnsi="Times New Roman"/>
          <w:szCs w:val="24"/>
        </w:rPr>
        <w:t xml:space="preserve"> </w:t>
      </w:r>
      <w:r>
        <w:rPr>
          <w:rFonts w:ascii="Times New Roman" w:hAnsi="Times New Roman"/>
          <w:szCs w:val="24"/>
        </w:rPr>
        <w:t>进行；</w:t>
      </w:r>
      <w:r>
        <w:rPr>
          <w:rFonts w:hint="eastAsia" w:ascii="Times New Roman" w:hAnsi="Times New Roman"/>
          <w:szCs w:val="24"/>
        </w:rPr>
        <w:t>养鸡场的布局参照《集约化养鸡场建设标准》NY/T 2969进行；其他畜、</w:t>
      </w:r>
      <w:r>
        <w:rPr>
          <w:rFonts w:ascii="Times New Roman" w:hAnsi="Times New Roman"/>
          <w:szCs w:val="24"/>
        </w:rPr>
        <w:t>禽类养殖场的</w:t>
      </w:r>
      <w:r>
        <w:rPr>
          <w:rFonts w:hint="eastAsia" w:ascii="Times New Roman" w:hAnsi="Times New Roman"/>
          <w:szCs w:val="24"/>
        </w:rPr>
        <w:t>规划</w:t>
      </w:r>
      <w:r>
        <w:rPr>
          <w:rFonts w:ascii="Times New Roman" w:hAnsi="Times New Roman"/>
          <w:szCs w:val="24"/>
        </w:rPr>
        <w:t>设计参照</w:t>
      </w:r>
      <w:r>
        <w:rPr>
          <w:rFonts w:hint="eastAsia" w:ascii="Times New Roman" w:hAnsi="Times New Roman"/>
          <w:szCs w:val="24"/>
        </w:rPr>
        <w:t>同类</w:t>
      </w:r>
      <w:r>
        <w:rPr>
          <w:rFonts w:ascii="Times New Roman" w:hAnsi="Times New Roman"/>
          <w:szCs w:val="24"/>
        </w:rPr>
        <w:t>标准进行。</w:t>
      </w:r>
    </w:p>
    <w:p>
      <w:pPr>
        <w:adjustRightInd/>
        <w:spacing w:line="240" w:lineRule="auto"/>
        <w:rPr>
          <w:rFonts w:ascii="Times New Roman" w:hAnsi="Times New Roman"/>
          <w:szCs w:val="24"/>
        </w:rPr>
      </w:pPr>
      <w:r>
        <w:rPr>
          <w:rFonts w:hint="eastAsia" w:ascii="Times New Roman" w:hAnsi="Times New Roman"/>
          <w:szCs w:val="24"/>
        </w:rPr>
        <w:t>7</w:t>
      </w:r>
      <w:r>
        <w:rPr>
          <w:rFonts w:ascii="Times New Roman" w:hAnsi="Times New Roman"/>
          <w:szCs w:val="24"/>
        </w:rPr>
        <w:t>.2.3 水产养殖</w:t>
      </w:r>
      <w:r>
        <w:rPr>
          <w:rFonts w:hint="eastAsia" w:ascii="Times New Roman" w:hAnsi="Times New Roman"/>
          <w:szCs w:val="24"/>
        </w:rPr>
        <w:t>场的布局合理，分区科学。养殖场内内应分设养殖区、办公区、生活区，养殖区与办公区和生活区有效隔离。养殖区内包括养殖池、养殖排放处理区、废弃物处理区、仓库等功能区划。养殖池塘布局根据场地地形确定，面积宜站养殖场总面积的</w:t>
      </w:r>
      <w:r>
        <w:rPr>
          <w:rFonts w:ascii="Times New Roman" w:hAnsi="Times New Roman"/>
          <w:szCs w:val="24"/>
        </w:rPr>
        <w:t xml:space="preserve">65 </w:t>
      </w:r>
      <w:r>
        <w:rPr>
          <w:rFonts w:hint="eastAsia" w:ascii="Times New Roman" w:hAnsi="Times New Roman"/>
          <w:szCs w:val="24"/>
        </w:rPr>
        <w:t>%~</w:t>
      </w:r>
      <w:r>
        <w:rPr>
          <w:rFonts w:ascii="Times New Roman" w:hAnsi="Times New Roman"/>
          <w:szCs w:val="24"/>
        </w:rPr>
        <w:t xml:space="preserve">75 </w:t>
      </w:r>
      <w:r>
        <w:rPr>
          <w:rFonts w:hint="eastAsia" w:ascii="Times New Roman" w:hAnsi="Times New Roman"/>
          <w:szCs w:val="24"/>
        </w:rPr>
        <w:t>%。</w:t>
      </w:r>
    </w:p>
    <w:p>
      <w:pPr>
        <w:adjustRightInd/>
        <w:spacing w:line="240" w:lineRule="auto"/>
        <w:rPr>
          <w:rFonts w:hint="eastAsia" w:ascii="Times New Roman"/>
        </w:rPr>
      </w:pPr>
    </w:p>
    <w:p>
      <w:pPr>
        <w:pStyle w:val="111"/>
        <w:numPr>
          <w:ilvl w:val="0"/>
          <w:numId w:val="0"/>
        </w:numPr>
        <w:spacing w:before="120" w:after="120"/>
        <w:rPr>
          <w:rFonts w:hAnsi="黑体"/>
          <w:b/>
          <w:kern w:val="2"/>
          <w:szCs w:val="24"/>
        </w:rPr>
      </w:pPr>
      <w:bookmarkStart w:id="33" w:name="_Toc81578074"/>
      <w:r>
        <w:rPr>
          <w:rFonts w:hint="eastAsia" w:hAnsi="黑体"/>
          <w:b/>
          <w:kern w:val="2"/>
          <w:szCs w:val="24"/>
        </w:rPr>
        <w:t>7</w:t>
      </w:r>
      <w:r>
        <w:rPr>
          <w:rFonts w:hAnsi="黑体"/>
          <w:b/>
          <w:kern w:val="2"/>
          <w:szCs w:val="24"/>
        </w:rPr>
        <w:t>.3</w:t>
      </w:r>
      <w:r>
        <w:rPr>
          <w:rFonts w:hint="eastAsia" w:hAnsi="黑体"/>
          <w:b/>
          <w:kern w:val="2"/>
          <w:szCs w:val="24"/>
        </w:rPr>
        <w:t>主要建筑物设计</w:t>
      </w:r>
      <w:bookmarkEnd w:id="33"/>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7</w:t>
      </w:r>
      <w:r>
        <w:rPr>
          <w:rFonts w:ascii="Times New Roman" w:hAnsi="Times New Roman"/>
          <w:szCs w:val="24"/>
        </w:rPr>
        <w:t xml:space="preserve">.3.1 </w:t>
      </w:r>
      <w:r>
        <w:rPr>
          <w:rFonts w:hint="eastAsia" w:ascii="Times New Roman" w:hAnsi="Times New Roman"/>
          <w:szCs w:val="24"/>
        </w:rPr>
        <w:t>养牛场牛舍或者牛栏的设计参照《奶牛场建设技术规范》DB 21/T 1301进行；猪舍设计参照《规模猪场建设》GB/T 17824.1 进行；鸡栏的设计参照《集约化养鸡场建设标准》NY/T 2969进行；其他畜、禽类养殖场的设计参照同类标准进行；</w:t>
      </w:r>
      <w:r>
        <w:rPr>
          <w:rFonts w:ascii="Times New Roman" w:hAnsi="Times New Roman"/>
          <w:szCs w:val="24"/>
        </w:rPr>
        <w:t xml:space="preserve"> </w:t>
      </w:r>
    </w:p>
    <w:p>
      <w:pPr>
        <w:pStyle w:val="239"/>
        <w:numPr>
          <w:ilvl w:val="2"/>
          <w:numId w:val="39"/>
        </w:numPr>
        <w:adjustRightInd/>
        <w:spacing w:line="240" w:lineRule="auto"/>
        <w:ind w:firstLineChars="0"/>
        <w:rPr>
          <w:rFonts w:ascii="Times New Roman" w:hAnsi="Times New Roman"/>
          <w:szCs w:val="24"/>
        </w:rPr>
      </w:pPr>
      <w:r>
        <w:rPr>
          <w:rFonts w:hint="eastAsia" w:ascii="Times New Roman" w:hAnsi="Times New Roman"/>
          <w:szCs w:val="24"/>
        </w:rPr>
        <w:t>水产养殖池塘的设计参照《水产养殖场建设规范》</w:t>
      </w:r>
      <w:r>
        <w:rPr>
          <w:rFonts w:ascii="Times New Roman" w:hAnsi="Times New Roman"/>
          <w:szCs w:val="24"/>
        </w:rPr>
        <w:t>NY/T 3616 进行</w:t>
      </w:r>
      <w:r>
        <w:rPr>
          <w:rFonts w:hint="eastAsia" w:ascii="Times New Roman" w:hAnsi="Times New Roman"/>
          <w:szCs w:val="24"/>
        </w:rPr>
        <w:t>。</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34" w:name="_Toc81578075"/>
      <w:r>
        <w:rPr>
          <w:rFonts w:hint="eastAsia" w:hAnsi="黑体"/>
          <w:b/>
          <w:kern w:val="2"/>
          <w:szCs w:val="24"/>
        </w:rPr>
        <w:t>7</w:t>
      </w:r>
      <w:r>
        <w:rPr>
          <w:rFonts w:hAnsi="黑体"/>
          <w:b/>
          <w:kern w:val="2"/>
          <w:szCs w:val="24"/>
        </w:rPr>
        <w:t>.4</w:t>
      </w:r>
      <w:r>
        <w:rPr>
          <w:rFonts w:hint="eastAsia" w:hAnsi="黑体"/>
          <w:b/>
          <w:kern w:val="2"/>
          <w:szCs w:val="24"/>
        </w:rPr>
        <w:t>附属配套设施</w:t>
      </w:r>
      <w:bookmarkEnd w:id="34"/>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7</w:t>
      </w:r>
      <w:r>
        <w:rPr>
          <w:rFonts w:ascii="Times New Roman" w:hAnsi="Times New Roman"/>
          <w:szCs w:val="24"/>
        </w:rPr>
        <w:t xml:space="preserve">.4.1 </w:t>
      </w:r>
      <w:r>
        <w:rPr>
          <w:rFonts w:hint="eastAsia" w:ascii="Times New Roman" w:hAnsi="Times New Roman"/>
          <w:szCs w:val="24"/>
        </w:rPr>
        <w:t>污染防治措施。</w:t>
      </w:r>
      <w:r>
        <w:rPr>
          <w:rFonts w:ascii="Times New Roman" w:hAnsi="Times New Roman"/>
          <w:szCs w:val="24"/>
        </w:rPr>
        <w:t>为了防止环境污染、保障人、畜健康，养殖场的选址、场区清粪工艺、畜禽粪便贮存、污水处理、固体粪池的处理利用，</w:t>
      </w:r>
      <w:r>
        <w:rPr>
          <w:rFonts w:hint="eastAsia" w:ascii="Times New Roman" w:hAnsi="Times New Roman"/>
          <w:szCs w:val="24"/>
        </w:rPr>
        <w:t>病死</w:t>
      </w:r>
      <w:r>
        <w:rPr>
          <w:rFonts w:ascii="Times New Roman" w:hAnsi="Times New Roman"/>
          <w:szCs w:val="24"/>
        </w:rPr>
        <w:t>畜</w:t>
      </w:r>
      <w:r>
        <w:rPr>
          <w:rFonts w:hint="eastAsia" w:ascii="Times New Roman" w:hAnsi="Times New Roman"/>
          <w:szCs w:val="24"/>
        </w:rPr>
        <w:t>、</w:t>
      </w:r>
      <w:r>
        <w:rPr>
          <w:rFonts w:ascii="Times New Roman" w:hAnsi="Times New Roman"/>
          <w:szCs w:val="24"/>
        </w:rPr>
        <w:t>禽</w:t>
      </w:r>
      <w:r>
        <w:rPr>
          <w:rFonts w:hint="eastAsia" w:ascii="Times New Roman" w:hAnsi="Times New Roman"/>
          <w:szCs w:val="24"/>
        </w:rPr>
        <w:t>尸体</w:t>
      </w:r>
      <w:r>
        <w:rPr>
          <w:rFonts w:ascii="Times New Roman" w:hAnsi="Times New Roman"/>
          <w:szCs w:val="24"/>
        </w:rPr>
        <w:t>处理与处置、污染物监测及防治等基本技术要求参照</w:t>
      </w:r>
      <w:r>
        <w:rPr>
          <w:rFonts w:hint="eastAsia" w:ascii="Times New Roman" w:hAnsi="Times New Roman"/>
          <w:szCs w:val="24"/>
        </w:rPr>
        <w:t>《畜禽养殖业污染防治技术规范》</w:t>
      </w:r>
      <w:r>
        <w:rPr>
          <w:rFonts w:ascii="Times New Roman" w:hAnsi="Times New Roman"/>
          <w:szCs w:val="24"/>
        </w:rPr>
        <w:t>HJ/ 81</w:t>
      </w:r>
      <w:r>
        <w:rPr>
          <w:rFonts w:hint="eastAsia" w:ascii="Times New Roman" w:hAnsi="Times New Roman"/>
          <w:szCs w:val="24"/>
        </w:rPr>
        <w:t xml:space="preserve"> </w:t>
      </w:r>
      <w:r>
        <w:rPr>
          <w:rFonts w:ascii="Times New Roman" w:hAnsi="Times New Roman"/>
          <w:szCs w:val="24"/>
        </w:rPr>
        <w:t>进行</w:t>
      </w:r>
      <w:r>
        <w:rPr>
          <w:rFonts w:hint="eastAsia" w:ascii="Times New Roman" w:hAnsi="Times New Roman"/>
          <w:szCs w:val="24"/>
        </w:rPr>
        <w:t>；水产养殖生产车间应有消毒防疫设施，应有独立的废弃物无害化处理区及处理设施。</w:t>
      </w:r>
    </w:p>
    <w:p>
      <w:pPr>
        <w:adjustRightInd/>
        <w:spacing w:line="240" w:lineRule="auto"/>
        <w:rPr>
          <w:rFonts w:ascii="Times New Roman" w:hAnsi="Times New Roman"/>
          <w:szCs w:val="24"/>
        </w:rPr>
      </w:pPr>
      <w:r>
        <w:rPr>
          <w:rFonts w:hint="eastAsia" w:ascii="Times New Roman" w:hAnsi="Times New Roman"/>
          <w:szCs w:val="24"/>
        </w:rPr>
        <w:t>7</w:t>
      </w:r>
      <w:r>
        <w:rPr>
          <w:rFonts w:ascii="Times New Roman" w:hAnsi="Times New Roman"/>
          <w:szCs w:val="24"/>
        </w:rPr>
        <w:t>.4.2</w:t>
      </w:r>
      <w:r>
        <w:rPr>
          <w:rFonts w:hint="eastAsia" w:ascii="Times New Roman" w:hAnsi="Times New Roman"/>
          <w:szCs w:val="24"/>
        </w:rPr>
        <w:t>项目需要配套完善的供水系统、生产和生活排水系统。</w:t>
      </w:r>
    </w:p>
    <w:p>
      <w:pPr>
        <w:adjustRightInd/>
        <w:spacing w:line="240" w:lineRule="auto"/>
        <w:rPr>
          <w:rFonts w:ascii="Times New Roman" w:hAnsi="Times New Roman"/>
          <w:szCs w:val="24"/>
        </w:rPr>
      </w:pPr>
      <w:r>
        <w:rPr>
          <w:rFonts w:hint="eastAsia" w:ascii="Times New Roman" w:hAnsi="Times New Roman"/>
          <w:szCs w:val="24"/>
        </w:rPr>
        <w:t>7</w:t>
      </w:r>
      <w:r>
        <w:rPr>
          <w:rFonts w:ascii="Times New Roman" w:hAnsi="Times New Roman"/>
          <w:szCs w:val="24"/>
        </w:rPr>
        <w:t>.4.3</w:t>
      </w:r>
      <w:r>
        <w:rPr>
          <w:rFonts w:hint="eastAsia" w:ascii="Times New Roman" w:hAnsi="Times New Roman"/>
          <w:szCs w:val="24"/>
        </w:rPr>
        <w:t>项目供电系统要满足全场的用电需求。</w:t>
      </w:r>
    </w:p>
    <w:p>
      <w:pPr>
        <w:adjustRightInd/>
        <w:spacing w:line="240" w:lineRule="auto"/>
        <w:rPr>
          <w:rFonts w:hint="eastAsia" w:ascii="Times New Roman"/>
        </w:rPr>
      </w:pPr>
    </w:p>
    <w:p>
      <w:pPr>
        <w:pStyle w:val="110"/>
        <w:numPr>
          <w:ilvl w:val="0"/>
          <w:numId w:val="0"/>
        </w:numPr>
        <w:spacing w:before="0" w:beforeLines="0" w:after="0" w:afterLines="0"/>
        <w:rPr>
          <w:rFonts w:ascii="Times New Roman"/>
          <w:b/>
          <w:bCs/>
          <w:szCs w:val="21"/>
        </w:rPr>
      </w:pPr>
      <w:bookmarkStart w:id="35" w:name="_Toc81578076"/>
      <w:r>
        <w:rPr>
          <w:rFonts w:hint="eastAsia" w:ascii="Times New Roman"/>
          <w:b/>
          <w:bCs/>
          <w:szCs w:val="21"/>
        </w:rPr>
        <w:t>8</w:t>
      </w:r>
      <w:r>
        <w:rPr>
          <w:rFonts w:ascii="Times New Roman"/>
          <w:b/>
          <w:bCs/>
          <w:szCs w:val="21"/>
        </w:rPr>
        <w:t>农产品加工类项目建设</w:t>
      </w:r>
      <w:bookmarkEnd w:id="35"/>
    </w:p>
    <w:p>
      <w:pPr>
        <w:pStyle w:val="63"/>
        <w:ind w:firstLine="0" w:firstLineChars="0"/>
        <w:rPr>
          <w:rFonts w:hint="eastAsia"/>
        </w:rPr>
      </w:pPr>
    </w:p>
    <w:p>
      <w:pPr>
        <w:adjustRightInd/>
        <w:spacing w:line="240" w:lineRule="auto"/>
        <w:rPr>
          <w:rFonts w:ascii="Times New Roman" w:hAnsi="Times New Roman"/>
          <w:szCs w:val="24"/>
        </w:rPr>
      </w:pPr>
      <w:r>
        <w:rPr>
          <w:rFonts w:ascii="Times New Roman" w:hAnsi="Times New Roman"/>
          <w:szCs w:val="24"/>
        </w:rPr>
        <w:t>辽宁省主要农产品加工项目包括粮食加工、饲料加工、果品、蔬菜、畜产品、等加工产业。本部分</w:t>
      </w:r>
      <w:r>
        <w:rPr>
          <w:rFonts w:hint="eastAsia" w:ascii="Times New Roman" w:hAnsi="Times New Roman"/>
          <w:szCs w:val="24"/>
        </w:rPr>
        <w:t>主要针</w:t>
      </w:r>
      <w:r>
        <w:rPr>
          <w:rFonts w:ascii="Times New Roman" w:hAnsi="Times New Roman"/>
          <w:szCs w:val="24"/>
        </w:rPr>
        <w:t>对</w:t>
      </w:r>
      <w:r>
        <w:rPr>
          <w:rFonts w:hint="eastAsia" w:ascii="Times New Roman" w:hAnsi="Times New Roman"/>
          <w:szCs w:val="24"/>
        </w:rPr>
        <w:t>此</w:t>
      </w:r>
      <w:r>
        <w:rPr>
          <w:rFonts w:ascii="Times New Roman" w:hAnsi="Times New Roman"/>
          <w:szCs w:val="24"/>
        </w:rPr>
        <w:t>类建设项目</w:t>
      </w:r>
      <w:r>
        <w:rPr>
          <w:rFonts w:hint="eastAsia" w:ascii="Times New Roman" w:hAnsi="Times New Roman"/>
          <w:szCs w:val="24"/>
        </w:rPr>
        <w:t>的建设内容进行说明</w:t>
      </w:r>
      <w:r>
        <w:rPr>
          <w:rFonts w:ascii="Times New Roman" w:hAnsi="Times New Roman"/>
          <w:szCs w:val="24"/>
        </w:rPr>
        <w:t>。</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36" w:name="_Toc81578077"/>
      <w:r>
        <w:rPr>
          <w:rFonts w:hint="eastAsia" w:hAnsi="黑体"/>
          <w:b/>
          <w:kern w:val="2"/>
          <w:szCs w:val="24"/>
        </w:rPr>
        <w:t>8</w:t>
      </w:r>
      <w:r>
        <w:rPr>
          <w:rFonts w:hAnsi="黑体"/>
          <w:b/>
          <w:kern w:val="2"/>
          <w:szCs w:val="24"/>
        </w:rPr>
        <w:t>.1场址选择</w:t>
      </w:r>
      <w:bookmarkEnd w:id="36"/>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8</w:t>
      </w:r>
      <w:r>
        <w:rPr>
          <w:rFonts w:ascii="Times New Roman" w:hAnsi="Times New Roman"/>
          <w:szCs w:val="24"/>
        </w:rPr>
        <w:t>.1.1</w:t>
      </w:r>
      <w:r>
        <w:rPr>
          <w:rFonts w:hint="eastAsia" w:ascii="Times New Roman" w:hAnsi="Times New Roman"/>
          <w:szCs w:val="24"/>
        </w:rPr>
        <w:t xml:space="preserve"> 简述项目的任务、目标和建设依据，说明项目场址选择的原则及结果。项目应当符合当地村镇发展规划、土地利用规划和产业生产、发展要求。</w:t>
      </w:r>
    </w:p>
    <w:p>
      <w:pPr>
        <w:adjustRightInd/>
        <w:spacing w:line="240" w:lineRule="auto"/>
        <w:rPr>
          <w:rFonts w:ascii="Times New Roman" w:hAnsi="Times New Roman"/>
          <w:szCs w:val="24"/>
        </w:rPr>
      </w:pPr>
      <w:r>
        <w:rPr>
          <w:rFonts w:hint="eastAsia" w:ascii="Times New Roman" w:hAnsi="Times New Roman"/>
          <w:szCs w:val="24"/>
        </w:rPr>
        <w:t xml:space="preserve">8.1.2 </w:t>
      </w:r>
      <w:r>
        <w:rPr>
          <w:rFonts w:ascii="Times New Roman" w:hAnsi="Times New Roman"/>
          <w:szCs w:val="24"/>
        </w:rPr>
        <w:t>加工</w:t>
      </w:r>
      <w:r>
        <w:rPr>
          <w:rFonts w:hint="eastAsia" w:ascii="Times New Roman" w:hAnsi="Times New Roman"/>
          <w:szCs w:val="24"/>
        </w:rPr>
        <w:t>场</w:t>
      </w:r>
      <w:r>
        <w:rPr>
          <w:rFonts w:ascii="Times New Roman" w:hAnsi="Times New Roman"/>
          <w:szCs w:val="24"/>
        </w:rPr>
        <w:t>应设在水源充足、交通方便的地区。</w:t>
      </w:r>
    </w:p>
    <w:p>
      <w:pPr>
        <w:adjustRightInd/>
        <w:spacing w:line="240" w:lineRule="auto"/>
        <w:rPr>
          <w:rFonts w:ascii="Times New Roman" w:hAnsi="Times New Roman"/>
          <w:szCs w:val="24"/>
        </w:rPr>
      </w:pPr>
      <w:r>
        <w:rPr>
          <w:rFonts w:hint="eastAsia" w:ascii="Times New Roman" w:hAnsi="Times New Roman"/>
          <w:szCs w:val="24"/>
        </w:rPr>
        <w:t>8</w:t>
      </w:r>
      <w:r>
        <w:rPr>
          <w:rFonts w:ascii="Times New Roman" w:hAnsi="Times New Roman"/>
          <w:szCs w:val="24"/>
        </w:rPr>
        <w:t>.1.3</w:t>
      </w:r>
      <w:r>
        <w:rPr>
          <w:rFonts w:hint="eastAsia" w:ascii="Times New Roman" w:hAnsi="Times New Roman"/>
          <w:szCs w:val="24"/>
        </w:rPr>
        <w:t xml:space="preserve"> </w:t>
      </w:r>
      <w:r>
        <w:rPr>
          <w:rFonts w:ascii="Times New Roman" w:hAnsi="Times New Roman"/>
          <w:szCs w:val="24"/>
        </w:rPr>
        <w:t>场区周围不应有粉尘、有害气体、放射性</w:t>
      </w:r>
      <w:r>
        <w:rPr>
          <w:rFonts w:hint="eastAsia" w:ascii="Times New Roman" w:hAnsi="Times New Roman"/>
          <w:szCs w:val="24"/>
        </w:rPr>
        <w:t>物体</w:t>
      </w:r>
      <w:r>
        <w:rPr>
          <w:rFonts w:ascii="Times New Roman" w:hAnsi="Times New Roman"/>
          <w:szCs w:val="24"/>
        </w:rPr>
        <w:t>及其他扩散性污染物</w:t>
      </w:r>
      <w:r>
        <w:rPr>
          <w:rFonts w:hint="eastAsia" w:ascii="Times New Roman" w:hAnsi="Times New Roman"/>
          <w:szCs w:val="24"/>
        </w:rPr>
        <w:t>；远离</w:t>
      </w:r>
      <w:r>
        <w:rPr>
          <w:rFonts w:ascii="Times New Roman" w:hAnsi="Times New Roman"/>
          <w:szCs w:val="24"/>
        </w:rPr>
        <w:t>各种垃圾场、化工厂等污染源。</w:t>
      </w:r>
    </w:p>
    <w:p>
      <w:pPr>
        <w:adjustRightInd/>
        <w:spacing w:line="240" w:lineRule="auto"/>
        <w:rPr>
          <w:rFonts w:hint="eastAsia" w:ascii="Times New Roman"/>
        </w:rPr>
      </w:pPr>
    </w:p>
    <w:p>
      <w:pPr>
        <w:pStyle w:val="111"/>
        <w:numPr>
          <w:ilvl w:val="0"/>
          <w:numId w:val="0"/>
        </w:numPr>
        <w:spacing w:before="120" w:after="120"/>
        <w:rPr>
          <w:rFonts w:hAnsi="黑体"/>
          <w:b/>
          <w:kern w:val="2"/>
          <w:szCs w:val="24"/>
        </w:rPr>
      </w:pPr>
      <w:bookmarkStart w:id="37" w:name="_Toc81578078"/>
      <w:r>
        <w:rPr>
          <w:rFonts w:hint="eastAsia" w:hAnsi="黑体"/>
          <w:b/>
          <w:kern w:val="2"/>
          <w:szCs w:val="24"/>
        </w:rPr>
        <w:t>8</w:t>
      </w:r>
      <w:r>
        <w:rPr>
          <w:rFonts w:hAnsi="黑体"/>
          <w:b/>
          <w:kern w:val="2"/>
          <w:szCs w:val="24"/>
        </w:rPr>
        <w:t>.2</w:t>
      </w:r>
      <w:r>
        <w:rPr>
          <w:rFonts w:hint="eastAsia" w:hAnsi="黑体"/>
          <w:b/>
          <w:kern w:val="2"/>
          <w:szCs w:val="24"/>
        </w:rPr>
        <w:t>规划布局</w:t>
      </w:r>
      <w:bookmarkEnd w:id="37"/>
    </w:p>
    <w:p>
      <w:pPr>
        <w:adjustRightInd/>
        <w:spacing w:line="240" w:lineRule="auto"/>
        <w:rPr>
          <w:rFonts w:hint="eastAsia" w:ascii="Times New Roman" w:hAnsi="Times New Roman"/>
          <w:szCs w:val="24"/>
        </w:rPr>
      </w:pPr>
    </w:p>
    <w:p>
      <w:pPr>
        <w:adjustRightInd/>
        <w:spacing w:line="240" w:lineRule="auto"/>
        <w:rPr>
          <w:rFonts w:ascii="Times New Roman" w:hAnsi="Times New Roman"/>
          <w:szCs w:val="24"/>
        </w:rPr>
      </w:pPr>
      <w:r>
        <w:rPr>
          <w:rFonts w:hint="eastAsia" w:ascii="Times New Roman" w:hAnsi="Times New Roman"/>
          <w:szCs w:val="24"/>
        </w:rPr>
        <w:t>8</w:t>
      </w:r>
      <w:r>
        <w:rPr>
          <w:rFonts w:ascii="Times New Roman" w:hAnsi="Times New Roman"/>
          <w:szCs w:val="24"/>
        </w:rPr>
        <w:t>.2.1</w:t>
      </w:r>
      <w:r>
        <w:rPr>
          <w:rFonts w:hint="eastAsia" w:ascii="Times New Roman" w:hAnsi="Times New Roman"/>
          <w:szCs w:val="24"/>
        </w:rPr>
        <w:t xml:space="preserve"> 说明项目的总体布局。合理规划储存间、生产车间等功能区，生产区和生活区分开，货物装卸区、场区内外道路布局合理。</w:t>
      </w:r>
    </w:p>
    <w:p>
      <w:pPr>
        <w:adjustRightInd/>
        <w:spacing w:line="240" w:lineRule="auto"/>
        <w:rPr>
          <w:rFonts w:ascii="Times New Roman" w:hAnsi="Times New Roman"/>
          <w:szCs w:val="24"/>
        </w:rPr>
      </w:pPr>
      <w:r>
        <w:rPr>
          <w:rFonts w:hint="eastAsia" w:ascii="Times New Roman" w:hAnsi="Times New Roman"/>
          <w:szCs w:val="24"/>
        </w:rPr>
        <w:t>8</w:t>
      </w:r>
      <w:r>
        <w:rPr>
          <w:rFonts w:ascii="Times New Roman" w:hAnsi="Times New Roman"/>
          <w:szCs w:val="24"/>
        </w:rPr>
        <w:t>.2.2</w:t>
      </w:r>
      <w:r>
        <w:rPr>
          <w:rFonts w:hint="eastAsia" w:ascii="Times New Roman" w:hAnsi="Times New Roman"/>
          <w:szCs w:val="24"/>
        </w:rPr>
        <w:t xml:space="preserve"> </w:t>
      </w:r>
      <w:r>
        <w:rPr>
          <w:rFonts w:ascii="Times New Roman" w:hAnsi="Times New Roman"/>
          <w:szCs w:val="24"/>
        </w:rPr>
        <w:t>场区环境应符合</w:t>
      </w:r>
      <w:r>
        <w:rPr>
          <w:rFonts w:hint="eastAsia" w:ascii="Times New Roman" w:hAnsi="Times New Roman"/>
          <w:szCs w:val="24"/>
        </w:rPr>
        <w:t>《农产品加工及运输要求》</w:t>
      </w:r>
      <w:r>
        <w:rPr>
          <w:rFonts w:ascii="Times New Roman" w:hAnsi="Times New Roman"/>
          <w:szCs w:val="24"/>
        </w:rPr>
        <w:t>T/QGGML 063 的有关要求。</w:t>
      </w:r>
    </w:p>
    <w:p>
      <w:pPr>
        <w:adjustRightInd/>
        <w:spacing w:line="240" w:lineRule="auto"/>
        <w:rPr>
          <w:rFonts w:ascii="Times New Roman" w:hAnsi="Times New Roman"/>
          <w:szCs w:val="24"/>
        </w:rPr>
      </w:pPr>
      <w:r>
        <w:rPr>
          <w:rFonts w:hint="eastAsia" w:ascii="Times New Roman" w:hAnsi="Times New Roman"/>
          <w:szCs w:val="24"/>
        </w:rPr>
        <w:t>8.2.3 食品类产品质量要符合《国家食品安全标准》GB 2760 和《食品农药最大残留限量》GB 2763 等标准的要求。</w:t>
      </w:r>
    </w:p>
    <w:p>
      <w:pPr>
        <w:adjustRightInd/>
        <w:spacing w:line="240" w:lineRule="auto"/>
        <w:rPr>
          <w:rFonts w:ascii="Times New Roman" w:hAnsi="Times New Roman"/>
          <w:szCs w:val="24"/>
        </w:rPr>
      </w:pPr>
      <w:r>
        <w:rPr>
          <w:rFonts w:hint="eastAsia" w:ascii="Times New Roman" w:hAnsi="Times New Roman"/>
          <w:szCs w:val="24"/>
        </w:rPr>
        <w:t>8.2.4 食用农产品的保鲜贮藏要符合《食用农产品保鲜贮藏管理规范》GB/T 29372 的要求。</w:t>
      </w:r>
    </w:p>
    <w:p>
      <w:pPr>
        <w:pStyle w:val="239"/>
        <w:numPr>
          <w:ilvl w:val="2"/>
          <w:numId w:val="40"/>
        </w:numPr>
        <w:adjustRightInd/>
        <w:spacing w:line="240" w:lineRule="auto"/>
        <w:ind w:firstLineChars="0"/>
        <w:rPr>
          <w:rFonts w:ascii="Times New Roman" w:hAnsi="Times New Roman"/>
          <w:szCs w:val="24"/>
        </w:rPr>
      </w:pPr>
      <w:r>
        <w:rPr>
          <w:rFonts w:hint="eastAsia" w:ascii="Times New Roman" w:hAnsi="Times New Roman"/>
          <w:szCs w:val="24"/>
        </w:rPr>
        <w:t>畜禽类食品的生产线要符合《畜禽类食品绿色生产线资质条件》GB/T 20401 的要求。</w:t>
      </w:r>
    </w:p>
    <w:p>
      <w:pPr>
        <w:adjustRightInd/>
        <w:spacing w:line="240" w:lineRule="auto"/>
        <w:rPr>
          <w:rFonts w:ascii="Times New Roman" w:hAnsi="Times New Roman"/>
          <w:szCs w:val="24"/>
        </w:rPr>
      </w:pPr>
    </w:p>
    <w:p>
      <w:pPr>
        <w:pStyle w:val="111"/>
        <w:numPr>
          <w:ilvl w:val="0"/>
          <w:numId w:val="0"/>
        </w:numPr>
        <w:spacing w:before="120" w:after="120"/>
        <w:rPr>
          <w:rFonts w:hAnsi="黑体"/>
          <w:b/>
          <w:kern w:val="2"/>
          <w:szCs w:val="24"/>
        </w:rPr>
      </w:pPr>
      <w:bookmarkStart w:id="38" w:name="_Toc81578079"/>
      <w:r>
        <w:rPr>
          <w:rFonts w:hint="eastAsia" w:hAnsi="黑体"/>
          <w:b/>
          <w:kern w:val="2"/>
          <w:szCs w:val="24"/>
        </w:rPr>
        <w:t>8</w:t>
      </w:r>
      <w:r>
        <w:rPr>
          <w:rFonts w:hAnsi="黑体"/>
          <w:b/>
          <w:kern w:val="2"/>
          <w:szCs w:val="24"/>
        </w:rPr>
        <w:t>.3</w:t>
      </w:r>
      <w:r>
        <w:rPr>
          <w:rFonts w:hint="eastAsia" w:hAnsi="黑体"/>
          <w:b/>
          <w:kern w:val="2"/>
          <w:szCs w:val="24"/>
        </w:rPr>
        <w:t>主要建筑物设计</w:t>
      </w:r>
      <w:bookmarkEnd w:id="38"/>
    </w:p>
    <w:p>
      <w:pPr>
        <w:adjustRightInd/>
        <w:spacing w:line="240" w:lineRule="auto"/>
        <w:rPr>
          <w:rFonts w:hint="eastAsia" w:ascii="Times New Roman" w:hAnsi="Times New Roman"/>
          <w:szCs w:val="24"/>
        </w:rPr>
      </w:pPr>
    </w:p>
    <w:p>
      <w:pPr>
        <w:adjustRightInd/>
        <w:spacing w:line="240" w:lineRule="auto"/>
        <w:rPr>
          <w:rFonts w:ascii="Times New Roman" w:hAnsi="Times New Roman"/>
          <w:szCs w:val="24"/>
        </w:rPr>
      </w:pPr>
      <w:r>
        <w:rPr>
          <w:rFonts w:hint="eastAsia" w:ascii="Times New Roman" w:hAnsi="Times New Roman"/>
          <w:szCs w:val="24"/>
        </w:rPr>
        <w:t>8</w:t>
      </w:r>
      <w:r>
        <w:rPr>
          <w:rFonts w:ascii="Times New Roman" w:hAnsi="Times New Roman"/>
          <w:szCs w:val="24"/>
        </w:rPr>
        <w:t>.3.1 厂房的规划设计按照厂房的结构形式和功能选择相应的行业规范进行。</w:t>
      </w:r>
    </w:p>
    <w:p>
      <w:pPr>
        <w:pStyle w:val="239"/>
        <w:numPr>
          <w:ilvl w:val="2"/>
          <w:numId w:val="41"/>
        </w:numPr>
        <w:adjustRightInd/>
        <w:spacing w:line="240" w:lineRule="auto"/>
        <w:ind w:firstLineChars="0"/>
        <w:rPr>
          <w:rFonts w:ascii="Times New Roman" w:hAnsi="Times New Roman"/>
          <w:szCs w:val="24"/>
        </w:rPr>
      </w:pPr>
      <w:r>
        <w:rPr>
          <w:rFonts w:ascii="Times New Roman" w:hAnsi="Times New Roman"/>
          <w:szCs w:val="24"/>
        </w:rPr>
        <w:t>产品加工设施设备要求参照</w:t>
      </w:r>
      <w:r>
        <w:rPr>
          <w:rFonts w:hint="eastAsia" w:ascii="Times New Roman" w:hAnsi="Times New Roman"/>
          <w:szCs w:val="24"/>
        </w:rPr>
        <w:t>《农产品加工及运输要求》</w:t>
      </w:r>
      <w:r>
        <w:rPr>
          <w:rFonts w:ascii="Times New Roman" w:hAnsi="Times New Roman"/>
          <w:szCs w:val="24"/>
        </w:rPr>
        <w:t>T/QGCML 063 的相关要求。</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39" w:name="_Toc81578080"/>
      <w:r>
        <w:rPr>
          <w:rFonts w:hint="eastAsia" w:hAnsi="黑体"/>
          <w:b/>
          <w:kern w:val="2"/>
          <w:szCs w:val="24"/>
        </w:rPr>
        <w:t>8</w:t>
      </w:r>
      <w:r>
        <w:rPr>
          <w:rFonts w:hAnsi="黑体"/>
          <w:b/>
          <w:kern w:val="2"/>
          <w:szCs w:val="24"/>
        </w:rPr>
        <w:t>.4</w:t>
      </w:r>
      <w:r>
        <w:rPr>
          <w:rFonts w:hint="eastAsia" w:hAnsi="黑体"/>
          <w:b/>
          <w:kern w:val="2"/>
          <w:szCs w:val="24"/>
        </w:rPr>
        <w:t>附属配套设施</w:t>
      </w:r>
      <w:bookmarkEnd w:id="39"/>
    </w:p>
    <w:p>
      <w:pPr>
        <w:adjustRightInd/>
        <w:spacing w:line="240" w:lineRule="auto"/>
        <w:rPr>
          <w:rFonts w:hint="eastAsia" w:ascii="Times New Roman" w:hAnsi="Times New Roman"/>
          <w:szCs w:val="24"/>
        </w:rPr>
      </w:pPr>
    </w:p>
    <w:p>
      <w:pPr>
        <w:adjustRightInd/>
        <w:spacing w:line="240" w:lineRule="auto"/>
        <w:rPr>
          <w:rFonts w:ascii="Times New Roman" w:hAnsi="Times New Roman"/>
          <w:szCs w:val="24"/>
        </w:rPr>
      </w:pPr>
      <w:r>
        <w:rPr>
          <w:rFonts w:hint="eastAsia" w:ascii="Times New Roman" w:hAnsi="Times New Roman"/>
          <w:szCs w:val="24"/>
        </w:rPr>
        <w:t>8</w:t>
      </w:r>
      <w:r>
        <w:rPr>
          <w:rFonts w:ascii="Times New Roman" w:hAnsi="Times New Roman"/>
          <w:szCs w:val="24"/>
        </w:rPr>
        <w:t>.4.1说明项目的供水和排水设施</w:t>
      </w:r>
      <w:r>
        <w:rPr>
          <w:rFonts w:hint="eastAsia" w:ascii="Times New Roman" w:hAnsi="Times New Roman"/>
          <w:szCs w:val="24"/>
        </w:rPr>
        <w:t>项情况，要配套完善的供水系统、生产和生活排水系统。</w:t>
      </w:r>
    </w:p>
    <w:p>
      <w:pPr>
        <w:adjustRightInd/>
        <w:spacing w:line="240" w:lineRule="auto"/>
        <w:rPr>
          <w:rFonts w:ascii="Times New Roman" w:hAnsi="Times New Roman"/>
          <w:szCs w:val="24"/>
        </w:rPr>
      </w:pPr>
      <w:r>
        <w:rPr>
          <w:rFonts w:hint="eastAsia" w:ascii="Times New Roman" w:hAnsi="Times New Roman"/>
          <w:szCs w:val="24"/>
        </w:rPr>
        <w:t>8</w:t>
      </w:r>
      <w:r>
        <w:rPr>
          <w:rFonts w:ascii="Times New Roman" w:hAnsi="Times New Roman"/>
          <w:szCs w:val="24"/>
        </w:rPr>
        <w:t>.4.2</w:t>
      </w:r>
      <w:r>
        <w:rPr>
          <w:rFonts w:hint="eastAsia" w:ascii="Times New Roman" w:hAnsi="Times New Roman"/>
          <w:szCs w:val="24"/>
        </w:rPr>
        <w:t>项目供电系统要满足全场的用电需求。</w:t>
      </w:r>
    </w:p>
    <w:p>
      <w:pPr>
        <w:adjustRightInd/>
        <w:spacing w:line="240" w:lineRule="auto"/>
        <w:rPr>
          <w:rFonts w:ascii="Times New Roman" w:hAnsi="Times New Roman"/>
          <w:szCs w:val="24"/>
        </w:rPr>
      </w:pPr>
      <w:r>
        <w:rPr>
          <w:rFonts w:hint="eastAsia" w:ascii="Times New Roman" w:hAnsi="Times New Roman"/>
          <w:szCs w:val="24"/>
        </w:rPr>
        <w:t>8</w:t>
      </w:r>
      <w:r>
        <w:rPr>
          <w:rFonts w:ascii="Times New Roman" w:hAnsi="Times New Roman"/>
          <w:szCs w:val="24"/>
        </w:rPr>
        <w:t>.4.3交通设施</w:t>
      </w:r>
      <w:r>
        <w:rPr>
          <w:rFonts w:hint="eastAsia" w:ascii="Times New Roman" w:hAnsi="Times New Roman"/>
          <w:szCs w:val="24"/>
        </w:rPr>
        <w:t>完善，</w:t>
      </w:r>
      <w:r>
        <w:rPr>
          <w:rFonts w:ascii="Times New Roman" w:hAnsi="Times New Roman"/>
          <w:szCs w:val="24"/>
        </w:rPr>
        <w:t>外部、内部</w:t>
      </w:r>
      <w:r>
        <w:rPr>
          <w:rFonts w:hint="eastAsia" w:ascii="Times New Roman" w:hAnsi="Times New Roman"/>
          <w:szCs w:val="24"/>
        </w:rPr>
        <w:t>交通方便合理。</w:t>
      </w:r>
    </w:p>
    <w:p>
      <w:pPr>
        <w:adjustRightInd/>
        <w:spacing w:line="240" w:lineRule="auto"/>
        <w:rPr>
          <w:rFonts w:ascii="Times New Roman" w:hAnsi="Times New Roman"/>
          <w:szCs w:val="24"/>
        </w:rPr>
      </w:pPr>
      <w:r>
        <w:rPr>
          <w:rFonts w:hint="eastAsia" w:ascii="Times New Roman" w:hAnsi="Times New Roman"/>
          <w:szCs w:val="24"/>
        </w:rPr>
        <w:t>8</w:t>
      </w:r>
      <w:r>
        <w:rPr>
          <w:rFonts w:ascii="Times New Roman" w:hAnsi="Times New Roman"/>
          <w:szCs w:val="24"/>
        </w:rPr>
        <w:t>.4.4</w:t>
      </w:r>
      <w:r>
        <w:rPr>
          <w:rFonts w:hint="eastAsia" w:ascii="Times New Roman" w:hAnsi="Times New Roman"/>
          <w:szCs w:val="24"/>
        </w:rPr>
        <w:t>生产过程中的环境保护设施设备完备。</w:t>
      </w:r>
    </w:p>
    <w:p>
      <w:pPr>
        <w:adjustRightInd/>
        <w:spacing w:line="240" w:lineRule="auto"/>
        <w:rPr>
          <w:rFonts w:hint="eastAsia" w:ascii="Times New Roman" w:hAnsi="Times New Roman"/>
          <w:szCs w:val="24"/>
        </w:rPr>
      </w:pPr>
    </w:p>
    <w:p>
      <w:pPr>
        <w:pStyle w:val="110"/>
        <w:numPr>
          <w:ilvl w:val="0"/>
          <w:numId w:val="0"/>
        </w:numPr>
        <w:spacing w:before="0" w:beforeLines="0" w:after="0" w:afterLines="0"/>
        <w:rPr>
          <w:rFonts w:ascii="Times New Roman"/>
          <w:b/>
          <w:bCs/>
          <w:szCs w:val="21"/>
        </w:rPr>
      </w:pPr>
      <w:bookmarkStart w:id="40" w:name="_Toc81578081"/>
      <w:r>
        <w:rPr>
          <w:rFonts w:hint="eastAsia" w:ascii="Times New Roman"/>
          <w:b/>
          <w:bCs/>
          <w:szCs w:val="21"/>
        </w:rPr>
        <w:t>9</w:t>
      </w:r>
      <w:r>
        <w:rPr>
          <w:rFonts w:ascii="Times New Roman"/>
          <w:b/>
          <w:bCs/>
          <w:szCs w:val="21"/>
        </w:rPr>
        <w:t>仓储</w:t>
      </w:r>
      <w:r>
        <w:rPr>
          <w:rFonts w:hint="eastAsia" w:ascii="Times New Roman"/>
          <w:b/>
          <w:bCs/>
          <w:szCs w:val="21"/>
        </w:rPr>
        <w:t>保鲜</w:t>
      </w:r>
      <w:r>
        <w:rPr>
          <w:rFonts w:ascii="Times New Roman"/>
          <w:b/>
          <w:bCs/>
          <w:szCs w:val="21"/>
        </w:rPr>
        <w:t>类项目建设</w:t>
      </w:r>
      <w:bookmarkEnd w:id="40"/>
    </w:p>
    <w:p>
      <w:pPr>
        <w:pStyle w:val="63"/>
        <w:ind w:firstLine="0" w:firstLineChars="0"/>
        <w:rPr>
          <w:rFonts w:hint="eastAsia"/>
        </w:rPr>
      </w:pPr>
    </w:p>
    <w:p>
      <w:pPr>
        <w:pStyle w:val="63"/>
        <w:ind w:firstLine="0" w:firstLineChars="0"/>
        <w:rPr>
          <w:rFonts w:ascii="Times New Roman"/>
          <w:kern w:val="2"/>
          <w:szCs w:val="24"/>
        </w:rPr>
      </w:pPr>
      <w:r>
        <w:rPr>
          <w:rFonts w:ascii="Times New Roman"/>
          <w:kern w:val="2"/>
          <w:szCs w:val="24"/>
        </w:rPr>
        <w:t>辽宁省水库移民后期扶持生产开发仓储</w:t>
      </w:r>
      <w:r>
        <w:rPr>
          <w:rFonts w:hint="eastAsia" w:ascii="Times New Roman"/>
          <w:kern w:val="2"/>
          <w:szCs w:val="24"/>
        </w:rPr>
        <w:t>保鲜</w:t>
      </w:r>
      <w:r>
        <w:rPr>
          <w:rFonts w:ascii="Times New Roman"/>
          <w:kern w:val="2"/>
          <w:szCs w:val="24"/>
        </w:rPr>
        <w:t>类项目以冷库建设为主。</w:t>
      </w:r>
      <w:r>
        <w:rPr>
          <w:rFonts w:hint="eastAsia" w:ascii="Times New Roman"/>
          <w:kern w:val="2"/>
          <w:szCs w:val="24"/>
        </w:rPr>
        <w:t>冷库</w:t>
      </w:r>
      <w:r>
        <w:rPr>
          <w:rFonts w:ascii="Times New Roman"/>
          <w:kern w:val="2"/>
          <w:szCs w:val="24"/>
        </w:rPr>
        <w:t>从功能上可以分为保鲜库、冷冻库、速冻库</w:t>
      </w:r>
      <w:r>
        <w:rPr>
          <w:rFonts w:hint="eastAsia" w:ascii="Times New Roman"/>
          <w:kern w:val="2"/>
          <w:szCs w:val="24"/>
        </w:rPr>
        <w:t>，</w:t>
      </w:r>
      <w:r>
        <w:rPr>
          <w:rFonts w:ascii="Times New Roman"/>
          <w:kern w:val="2"/>
          <w:szCs w:val="24"/>
        </w:rPr>
        <w:t>本部分对冷库的建设进行规范。</w:t>
      </w:r>
    </w:p>
    <w:p>
      <w:pPr>
        <w:pStyle w:val="63"/>
        <w:ind w:firstLine="0" w:firstLineChars="0"/>
        <w:rPr>
          <w:rFonts w:hint="eastAsia"/>
        </w:rPr>
      </w:pPr>
    </w:p>
    <w:p>
      <w:pPr>
        <w:pStyle w:val="111"/>
        <w:numPr>
          <w:ilvl w:val="0"/>
          <w:numId w:val="0"/>
        </w:numPr>
        <w:spacing w:before="120" w:after="120"/>
        <w:rPr>
          <w:rFonts w:hAnsi="黑体"/>
          <w:b/>
          <w:kern w:val="2"/>
          <w:szCs w:val="24"/>
        </w:rPr>
      </w:pPr>
      <w:bookmarkStart w:id="41" w:name="_Toc81578082"/>
      <w:r>
        <w:rPr>
          <w:rFonts w:hint="eastAsia" w:hAnsi="黑体"/>
          <w:b/>
          <w:kern w:val="2"/>
          <w:szCs w:val="24"/>
        </w:rPr>
        <w:t>9</w:t>
      </w:r>
      <w:r>
        <w:rPr>
          <w:rFonts w:hAnsi="黑体"/>
          <w:b/>
          <w:kern w:val="2"/>
          <w:szCs w:val="24"/>
        </w:rPr>
        <w:t>.1</w:t>
      </w:r>
      <w:r>
        <w:rPr>
          <w:rFonts w:hint="eastAsia" w:hAnsi="黑体"/>
          <w:b/>
          <w:kern w:val="2"/>
          <w:szCs w:val="24"/>
        </w:rPr>
        <w:t>场</w:t>
      </w:r>
      <w:r>
        <w:rPr>
          <w:rFonts w:hAnsi="黑体"/>
          <w:b/>
          <w:kern w:val="2"/>
          <w:szCs w:val="24"/>
        </w:rPr>
        <w:t>址选择</w:t>
      </w:r>
      <w:bookmarkEnd w:id="41"/>
    </w:p>
    <w:p>
      <w:pPr>
        <w:adjustRightInd/>
        <w:spacing w:line="240" w:lineRule="auto"/>
        <w:rPr>
          <w:rFonts w:hint="eastAsia" w:ascii="Times New Roman" w:hAnsi="Times New Roman"/>
          <w:szCs w:val="24"/>
        </w:rPr>
      </w:pPr>
    </w:p>
    <w:p>
      <w:pPr>
        <w:adjustRightInd/>
        <w:spacing w:line="240" w:lineRule="auto"/>
        <w:rPr>
          <w:rFonts w:ascii="Times New Roman" w:hAnsi="Times New Roman"/>
          <w:szCs w:val="24"/>
        </w:rPr>
      </w:pPr>
      <w:r>
        <w:rPr>
          <w:rFonts w:hint="eastAsia" w:ascii="Times New Roman" w:hAnsi="Times New Roman"/>
          <w:szCs w:val="24"/>
        </w:rPr>
        <w:t>9</w:t>
      </w:r>
      <w:r>
        <w:rPr>
          <w:rFonts w:ascii="Times New Roman" w:hAnsi="Times New Roman"/>
          <w:szCs w:val="24"/>
        </w:rPr>
        <w:t>.1.1</w:t>
      </w:r>
      <w:r>
        <w:rPr>
          <w:rFonts w:hint="eastAsia" w:ascii="Times New Roman" w:hAnsi="Times New Roman"/>
          <w:szCs w:val="24"/>
        </w:rPr>
        <w:t xml:space="preserve"> 简述项目的任务、目标和建设依据。项目应当符合当地村镇发展规划、土地利用规划和产业生产、发展要求。</w:t>
      </w:r>
    </w:p>
    <w:p>
      <w:pPr>
        <w:adjustRightInd/>
        <w:spacing w:line="240" w:lineRule="auto"/>
        <w:rPr>
          <w:rFonts w:ascii="Times New Roman" w:hAnsi="Times New Roman"/>
          <w:szCs w:val="24"/>
        </w:rPr>
      </w:pPr>
      <w:r>
        <w:rPr>
          <w:rFonts w:hint="eastAsia" w:ascii="Times New Roman" w:hAnsi="Times New Roman"/>
          <w:szCs w:val="24"/>
        </w:rPr>
        <w:t>9.1.2 冷库场址</w:t>
      </w:r>
      <w:r>
        <w:rPr>
          <w:rFonts w:ascii="Times New Roman" w:hAnsi="Times New Roman"/>
          <w:szCs w:val="24"/>
        </w:rPr>
        <w:t>应选择交通方便，具备可靠水源和电源及排水条件的地方</w:t>
      </w:r>
      <w:r>
        <w:rPr>
          <w:rFonts w:hint="eastAsia" w:ascii="Times New Roman" w:hAnsi="Times New Roman"/>
          <w:szCs w:val="24"/>
        </w:rPr>
        <w:t>；</w:t>
      </w:r>
      <w:r>
        <w:rPr>
          <w:rFonts w:ascii="Times New Roman" w:hAnsi="Times New Roman"/>
          <w:szCs w:val="24"/>
        </w:rPr>
        <w:t>工程地质条件要符合要求。</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42" w:name="_Toc81578083"/>
      <w:r>
        <w:rPr>
          <w:rFonts w:hint="eastAsia" w:hAnsi="黑体"/>
          <w:b/>
          <w:kern w:val="2"/>
          <w:szCs w:val="24"/>
        </w:rPr>
        <w:t>9</w:t>
      </w:r>
      <w:r>
        <w:rPr>
          <w:rFonts w:hAnsi="黑体"/>
          <w:b/>
          <w:kern w:val="2"/>
          <w:szCs w:val="24"/>
        </w:rPr>
        <w:t>.2</w:t>
      </w:r>
      <w:r>
        <w:rPr>
          <w:rFonts w:hint="eastAsia" w:hAnsi="黑体"/>
          <w:b/>
          <w:kern w:val="2"/>
          <w:szCs w:val="24"/>
        </w:rPr>
        <w:t>规划布局</w:t>
      </w:r>
      <w:bookmarkEnd w:id="42"/>
    </w:p>
    <w:p>
      <w:pPr>
        <w:adjustRightInd/>
        <w:spacing w:line="240" w:lineRule="auto"/>
        <w:rPr>
          <w:rFonts w:hint="eastAsia" w:ascii="Times New Roman" w:hAnsi="Times New Roman"/>
          <w:szCs w:val="24"/>
        </w:rPr>
      </w:pPr>
    </w:p>
    <w:p>
      <w:pPr>
        <w:adjustRightInd/>
        <w:spacing w:line="240" w:lineRule="auto"/>
        <w:rPr>
          <w:rFonts w:ascii="Times New Roman" w:hAnsi="Times New Roman"/>
          <w:szCs w:val="24"/>
        </w:rPr>
      </w:pPr>
      <w:r>
        <w:rPr>
          <w:rFonts w:hint="eastAsia" w:ascii="Times New Roman" w:hAnsi="Times New Roman"/>
          <w:szCs w:val="24"/>
        </w:rPr>
        <w:t>9</w:t>
      </w:r>
      <w:r>
        <w:rPr>
          <w:rFonts w:ascii="Times New Roman" w:hAnsi="Times New Roman"/>
          <w:szCs w:val="24"/>
        </w:rPr>
        <w:t>.2.1 进行冷库的总体布局</w:t>
      </w:r>
      <w:r>
        <w:rPr>
          <w:rFonts w:hint="eastAsia" w:ascii="Times New Roman" w:hAnsi="Times New Roman"/>
          <w:szCs w:val="24"/>
        </w:rPr>
        <w:t>，</w:t>
      </w:r>
      <w:r>
        <w:rPr>
          <w:rFonts w:ascii="Times New Roman" w:hAnsi="Times New Roman"/>
          <w:szCs w:val="24"/>
        </w:rPr>
        <w:t>应满足生产工艺、道路运输、管理和设备管线布置合理等统筹规划，合理布局。</w:t>
      </w:r>
    </w:p>
    <w:p>
      <w:pPr>
        <w:pStyle w:val="239"/>
        <w:numPr>
          <w:ilvl w:val="2"/>
          <w:numId w:val="42"/>
        </w:numPr>
        <w:adjustRightInd/>
        <w:spacing w:line="240" w:lineRule="auto"/>
        <w:ind w:firstLineChars="0"/>
        <w:rPr>
          <w:rFonts w:ascii="Times New Roman" w:hAnsi="Times New Roman"/>
          <w:szCs w:val="24"/>
        </w:rPr>
      </w:pPr>
      <w:r>
        <w:rPr>
          <w:rFonts w:ascii="Times New Roman" w:hAnsi="Times New Roman"/>
          <w:szCs w:val="24"/>
        </w:rPr>
        <w:t>库房的布局应满足生产工艺流程要求，尽量减少其隔热围护结构的外表面积。</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43" w:name="_Toc81578084"/>
      <w:r>
        <w:rPr>
          <w:rFonts w:hint="eastAsia" w:hAnsi="黑体"/>
          <w:b/>
          <w:kern w:val="2"/>
          <w:szCs w:val="24"/>
        </w:rPr>
        <w:t>9</w:t>
      </w:r>
      <w:r>
        <w:rPr>
          <w:rFonts w:hAnsi="黑体"/>
          <w:b/>
          <w:kern w:val="2"/>
          <w:szCs w:val="24"/>
        </w:rPr>
        <w:t>.3</w:t>
      </w:r>
      <w:r>
        <w:rPr>
          <w:rFonts w:hint="eastAsia" w:hAnsi="黑体"/>
          <w:b/>
          <w:kern w:val="2"/>
          <w:szCs w:val="24"/>
        </w:rPr>
        <w:t>主要</w:t>
      </w:r>
      <w:r>
        <w:rPr>
          <w:rFonts w:hAnsi="黑体"/>
          <w:b/>
          <w:kern w:val="2"/>
          <w:szCs w:val="24"/>
        </w:rPr>
        <w:t>建筑</w:t>
      </w:r>
      <w:r>
        <w:rPr>
          <w:rFonts w:hint="eastAsia" w:hAnsi="黑体"/>
          <w:b/>
          <w:kern w:val="2"/>
          <w:szCs w:val="24"/>
        </w:rPr>
        <w:t>物</w:t>
      </w:r>
      <w:r>
        <w:rPr>
          <w:rFonts w:hAnsi="黑体"/>
          <w:b/>
          <w:kern w:val="2"/>
          <w:szCs w:val="24"/>
        </w:rPr>
        <w:t>设计</w:t>
      </w:r>
      <w:bookmarkEnd w:id="43"/>
    </w:p>
    <w:p>
      <w:pPr>
        <w:adjustRightInd/>
        <w:spacing w:line="240" w:lineRule="auto"/>
        <w:rPr>
          <w:rFonts w:hint="eastAsia" w:ascii="Times New Roman" w:hAnsi="Times New Roman"/>
          <w:szCs w:val="24"/>
        </w:rPr>
      </w:pPr>
    </w:p>
    <w:p>
      <w:pPr>
        <w:adjustRightInd/>
        <w:spacing w:line="240" w:lineRule="auto"/>
        <w:rPr>
          <w:rFonts w:ascii="Times New Roman" w:hAnsi="Times New Roman"/>
          <w:szCs w:val="24"/>
        </w:rPr>
      </w:pPr>
      <w:r>
        <w:rPr>
          <w:rFonts w:hint="eastAsia" w:ascii="Times New Roman" w:hAnsi="Times New Roman"/>
          <w:szCs w:val="24"/>
        </w:rPr>
        <w:t>9</w:t>
      </w:r>
      <w:r>
        <w:rPr>
          <w:rFonts w:ascii="Times New Roman" w:hAnsi="Times New Roman"/>
          <w:szCs w:val="24"/>
        </w:rPr>
        <w:t>.3.1 进行库房的建筑设计</w:t>
      </w:r>
      <w:r>
        <w:rPr>
          <w:rFonts w:hint="eastAsia" w:ascii="Times New Roman" w:hAnsi="Times New Roman"/>
          <w:szCs w:val="24"/>
        </w:rPr>
        <w:t>。</w:t>
      </w:r>
      <w:r>
        <w:rPr>
          <w:rFonts w:ascii="Times New Roman" w:hAnsi="Times New Roman"/>
          <w:szCs w:val="24"/>
        </w:rPr>
        <w:t>冷间一般采用钢筋混凝土结构或者钢结构，需要考虑所处环境温度变化作用产生的变形</w:t>
      </w:r>
      <w:r>
        <w:rPr>
          <w:rFonts w:hint="eastAsia" w:ascii="Times New Roman" w:hAnsi="Times New Roman"/>
          <w:szCs w:val="24"/>
        </w:rPr>
        <w:t>及</w:t>
      </w:r>
      <w:r>
        <w:rPr>
          <w:rFonts w:ascii="Times New Roman" w:hAnsi="Times New Roman"/>
          <w:szCs w:val="24"/>
        </w:rPr>
        <w:t>内力影响。隔热、隔汽和防潮及构造要求根据</w:t>
      </w:r>
      <w:r>
        <w:rPr>
          <w:rFonts w:hint="eastAsia" w:ascii="Times New Roman" w:hAnsi="Times New Roman"/>
          <w:szCs w:val="24"/>
        </w:rPr>
        <w:t>《冷库设计规范》</w:t>
      </w:r>
      <w:r>
        <w:rPr>
          <w:rFonts w:ascii="Times New Roman" w:hAnsi="Times New Roman"/>
          <w:szCs w:val="24"/>
        </w:rPr>
        <w:t>GB 50072</w:t>
      </w:r>
      <w:r>
        <w:rPr>
          <w:rFonts w:hint="eastAsia" w:ascii="Times New Roman" w:hAnsi="Times New Roman"/>
          <w:szCs w:val="24"/>
        </w:rPr>
        <w:t xml:space="preserve"> </w:t>
      </w:r>
      <w:r>
        <w:rPr>
          <w:rFonts w:ascii="Times New Roman" w:hAnsi="Times New Roman"/>
          <w:szCs w:val="24"/>
        </w:rPr>
        <w:t>进行。</w:t>
      </w:r>
    </w:p>
    <w:p>
      <w:pPr>
        <w:adjustRightInd/>
        <w:spacing w:line="240" w:lineRule="auto"/>
        <w:rPr>
          <w:rFonts w:ascii="Times New Roman" w:hAnsi="Times New Roman"/>
          <w:szCs w:val="24"/>
        </w:rPr>
      </w:pPr>
      <w:r>
        <w:rPr>
          <w:rFonts w:hint="eastAsia" w:ascii="Times New Roman" w:hAnsi="Times New Roman"/>
          <w:szCs w:val="24"/>
        </w:rPr>
        <w:t>9</w:t>
      </w:r>
      <w:r>
        <w:rPr>
          <w:rFonts w:ascii="Times New Roman" w:hAnsi="Times New Roman"/>
          <w:szCs w:val="24"/>
        </w:rPr>
        <w:t>.3.</w:t>
      </w:r>
      <w:r>
        <w:rPr>
          <w:rFonts w:hint="eastAsia" w:ascii="Times New Roman" w:hAnsi="Times New Roman"/>
          <w:szCs w:val="24"/>
        </w:rPr>
        <w:t>2</w:t>
      </w:r>
      <w:r>
        <w:rPr>
          <w:rFonts w:ascii="Times New Roman" w:hAnsi="Times New Roman"/>
          <w:szCs w:val="24"/>
        </w:rPr>
        <w:t xml:space="preserve"> 进行冷间结构的荷载计算及结构设计</w:t>
      </w:r>
      <w:r>
        <w:rPr>
          <w:rFonts w:hint="eastAsia" w:ascii="Times New Roman" w:hAnsi="Times New Roman"/>
          <w:szCs w:val="24"/>
        </w:rPr>
        <w:t>，</w:t>
      </w:r>
      <w:r>
        <w:rPr>
          <w:rFonts w:ascii="Times New Roman" w:hAnsi="Times New Roman"/>
          <w:szCs w:val="24"/>
        </w:rPr>
        <w:t>参照</w:t>
      </w:r>
      <w:r>
        <w:rPr>
          <w:rFonts w:hint="eastAsia" w:ascii="Times New Roman" w:hAnsi="Times New Roman"/>
          <w:szCs w:val="24"/>
        </w:rPr>
        <w:t>《冷库设计规范》</w:t>
      </w:r>
      <w:r>
        <w:rPr>
          <w:rFonts w:ascii="Times New Roman" w:hAnsi="Times New Roman"/>
          <w:szCs w:val="24"/>
        </w:rPr>
        <w:t>GB 50072</w:t>
      </w:r>
      <w:r>
        <w:rPr>
          <w:rFonts w:hint="eastAsia" w:ascii="Times New Roman" w:hAnsi="Times New Roman"/>
          <w:szCs w:val="24"/>
        </w:rPr>
        <w:t xml:space="preserve"> </w:t>
      </w:r>
      <w:r>
        <w:rPr>
          <w:rFonts w:ascii="Times New Roman" w:hAnsi="Times New Roman"/>
          <w:szCs w:val="24"/>
        </w:rPr>
        <w:t>进行。</w:t>
      </w:r>
    </w:p>
    <w:p>
      <w:pPr>
        <w:adjustRightInd/>
        <w:spacing w:line="240" w:lineRule="auto"/>
        <w:rPr>
          <w:rFonts w:ascii="Times New Roman" w:hAnsi="Times New Roman"/>
          <w:szCs w:val="24"/>
        </w:rPr>
      </w:pPr>
      <w:r>
        <w:rPr>
          <w:rFonts w:hint="eastAsia" w:ascii="Times New Roman" w:hAnsi="Times New Roman"/>
          <w:szCs w:val="24"/>
        </w:rPr>
        <w:t>9</w:t>
      </w:r>
      <w:r>
        <w:rPr>
          <w:rFonts w:ascii="Times New Roman" w:hAnsi="Times New Roman"/>
          <w:szCs w:val="24"/>
        </w:rPr>
        <w:t>.3.</w:t>
      </w:r>
      <w:r>
        <w:rPr>
          <w:rFonts w:hint="eastAsia" w:ascii="Times New Roman" w:hAnsi="Times New Roman"/>
          <w:szCs w:val="24"/>
        </w:rPr>
        <w:t>3</w:t>
      </w:r>
      <w:r>
        <w:rPr>
          <w:rFonts w:ascii="Times New Roman" w:hAnsi="Times New Roman"/>
          <w:szCs w:val="24"/>
        </w:rPr>
        <w:t xml:space="preserve"> 进行制冷设计</w:t>
      </w:r>
      <w:r>
        <w:rPr>
          <w:rFonts w:hint="eastAsia" w:ascii="Times New Roman" w:hAnsi="Times New Roman"/>
          <w:szCs w:val="24"/>
        </w:rPr>
        <w:t>。</w:t>
      </w:r>
      <w:r>
        <w:rPr>
          <w:rFonts w:ascii="Times New Roman" w:hAnsi="Times New Roman"/>
          <w:szCs w:val="24"/>
        </w:rPr>
        <w:t>根据冷间货物对制冷条件的要求，参照</w:t>
      </w:r>
      <w:r>
        <w:rPr>
          <w:rFonts w:hint="eastAsia" w:ascii="Times New Roman" w:hAnsi="Times New Roman"/>
          <w:szCs w:val="24"/>
        </w:rPr>
        <w:t>《冷库设计规范》</w:t>
      </w:r>
      <w:r>
        <w:rPr>
          <w:rFonts w:ascii="Times New Roman" w:hAnsi="Times New Roman"/>
          <w:szCs w:val="24"/>
        </w:rPr>
        <w:t>GB 50072</w:t>
      </w:r>
      <w:r>
        <w:rPr>
          <w:rFonts w:hint="eastAsia" w:ascii="Times New Roman" w:hAnsi="Times New Roman"/>
          <w:szCs w:val="24"/>
        </w:rPr>
        <w:t xml:space="preserve"> </w:t>
      </w:r>
      <w:r>
        <w:rPr>
          <w:rFonts w:ascii="Times New Roman" w:hAnsi="Times New Roman"/>
          <w:szCs w:val="24"/>
        </w:rPr>
        <w:t>进行冷间设备负荷的计算，选用合适的制冷压缩机和辅助设备。制冷设备应配置相应的安全部件和安全保护装置，需符合行业安全标准。</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44" w:name="_Toc81578085"/>
      <w:r>
        <w:rPr>
          <w:rFonts w:hint="eastAsia" w:hAnsi="黑体"/>
          <w:b/>
          <w:kern w:val="2"/>
          <w:szCs w:val="24"/>
        </w:rPr>
        <w:t>9</w:t>
      </w:r>
      <w:r>
        <w:rPr>
          <w:rFonts w:hAnsi="黑体"/>
          <w:b/>
          <w:kern w:val="2"/>
          <w:szCs w:val="24"/>
        </w:rPr>
        <w:t>.4附属</w:t>
      </w:r>
      <w:r>
        <w:rPr>
          <w:rFonts w:hint="eastAsia" w:hAnsi="黑体"/>
          <w:b/>
          <w:kern w:val="2"/>
          <w:szCs w:val="24"/>
        </w:rPr>
        <w:t>配套</w:t>
      </w:r>
      <w:r>
        <w:rPr>
          <w:rFonts w:hAnsi="黑体"/>
          <w:b/>
          <w:kern w:val="2"/>
          <w:szCs w:val="24"/>
        </w:rPr>
        <w:t>设施</w:t>
      </w:r>
      <w:bookmarkEnd w:id="44"/>
    </w:p>
    <w:p>
      <w:pPr>
        <w:adjustRightInd/>
        <w:spacing w:line="240" w:lineRule="auto"/>
        <w:rPr>
          <w:rFonts w:hint="eastAsia" w:ascii="Times New Roman" w:hAnsi="Times New Roman"/>
          <w:szCs w:val="24"/>
        </w:rPr>
      </w:pPr>
    </w:p>
    <w:p>
      <w:pPr>
        <w:adjustRightInd/>
        <w:spacing w:line="240" w:lineRule="auto"/>
        <w:rPr>
          <w:rFonts w:ascii="Times New Roman" w:hAnsi="Times New Roman"/>
          <w:szCs w:val="24"/>
        </w:rPr>
      </w:pPr>
      <w:r>
        <w:rPr>
          <w:rFonts w:hint="eastAsia" w:ascii="Times New Roman" w:hAnsi="Times New Roman"/>
          <w:szCs w:val="24"/>
        </w:rPr>
        <w:t>9</w:t>
      </w:r>
      <w:r>
        <w:rPr>
          <w:rFonts w:ascii="Times New Roman" w:hAnsi="Times New Roman"/>
          <w:szCs w:val="24"/>
        </w:rPr>
        <w:t>.</w:t>
      </w:r>
      <w:r>
        <w:rPr>
          <w:rFonts w:hint="eastAsia" w:ascii="Times New Roman" w:hAnsi="Times New Roman"/>
          <w:szCs w:val="24"/>
        </w:rPr>
        <w:t>4</w:t>
      </w:r>
      <w:r>
        <w:rPr>
          <w:rFonts w:ascii="Times New Roman" w:hAnsi="Times New Roman"/>
          <w:szCs w:val="24"/>
        </w:rPr>
        <w:t>.1</w:t>
      </w:r>
      <w:r>
        <w:rPr>
          <w:rFonts w:hint="eastAsia" w:ascii="Times New Roman" w:hAnsi="Times New Roman"/>
          <w:szCs w:val="24"/>
        </w:rPr>
        <w:t xml:space="preserve"> 项目供电系统要满足全场的用电需求。</w:t>
      </w:r>
      <w:r>
        <w:rPr>
          <w:rFonts w:ascii="Times New Roman" w:hAnsi="Times New Roman"/>
          <w:szCs w:val="24"/>
        </w:rPr>
        <w:t>其中冷库宜设变配电</w:t>
      </w:r>
      <w:r>
        <w:rPr>
          <w:rFonts w:hint="eastAsia" w:ascii="Times New Roman" w:hAnsi="Times New Roman"/>
          <w:szCs w:val="24"/>
        </w:rPr>
        <w:t>间</w:t>
      </w:r>
      <w:r>
        <w:rPr>
          <w:rFonts w:ascii="Times New Roman" w:hAnsi="Times New Roman"/>
          <w:szCs w:val="24"/>
        </w:rPr>
        <w:t>，且靠近或贴邻冷机房</w:t>
      </w:r>
      <w:r>
        <w:rPr>
          <w:rFonts w:hint="eastAsia" w:ascii="Times New Roman" w:hAnsi="Times New Roman"/>
          <w:szCs w:val="24"/>
        </w:rPr>
        <w:t>；</w:t>
      </w:r>
      <w:r>
        <w:rPr>
          <w:rFonts w:ascii="Times New Roman" w:hAnsi="Times New Roman"/>
          <w:szCs w:val="24"/>
        </w:rPr>
        <w:t>装机容量小的小型冷库可仅设低压配电室。大容量冷库根据全场电力负荷情况，设分变配电所。总电力负荷系数不宜低于0.55</w:t>
      </w:r>
      <w:r>
        <w:rPr>
          <w:rFonts w:hint="eastAsia" w:ascii="Times New Roman" w:hAnsi="Times New Roman"/>
          <w:szCs w:val="24"/>
        </w:rPr>
        <w:t>。</w:t>
      </w:r>
    </w:p>
    <w:p>
      <w:pPr>
        <w:adjustRightInd/>
        <w:spacing w:line="240" w:lineRule="auto"/>
        <w:rPr>
          <w:rFonts w:ascii="Times New Roman" w:hAnsi="Times New Roman"/>
          <w:szCs w:val="24"/>
        </w:rPr>
      </w:pPr>
      <w:r>
        <w:rPr>
          <w:rFonts w:hint="eastAsia" w:ascii="Times New Roman" w:hAnsi="Times New Roman"/>
          <w:szCs w:val="24"/>
        </w:rPr>
        <w:t>9</w:t>
      </w:r>
      <w:r>
        <w:rPr>
          <w:rFonts w:ascii="Times New Roman" w:hAnsi="Times New Roman"/>
          <w:szCs w:val="24"/>
        </w:rPr>
        <w:t>.</w:t>
      </w:r>
      <w:r>
        <w:rPr>
          <w:rFonts w:hint="eastAsia" w:ascii="Times New Roman" w:hAnsi="Times New Roman"/>
          <w:szCs w:val="24"/>
        </w:rPr>
        <w:t>4</w:t>
      </w:r>
      <w:r>
        <w:rPr>
          <w:rFonts w:ascii="Times New Roman" w:hAnsi="Times New Roman"/>
          <w:szCs w:val="24"/>
        </w:rPr>
        <w:t>.</w:t>
      </w:r>
      <w:r>
        <w:rPr>
          <w:rFonts w:hint="eastAsia" w:ascii="Times New Roman" w:hAnsi="Times New Roman"/>
          <w:szCs w:val="24"/>
        </w:rPr>
        <w:t xml:space="preserve">2 </w:t>
      </w:r>
      <w:r>
        <w:rPr>
          <w:rFonts w:ascii="Times New Roman" w:hAnsi="Times New Roman"/>
          <w:szCs w:val="24"/>
        </w:rPr>
        <w:t>项目的水源应就近选择城镇</w:t>
      </w:r>
      <w:r>
        <w:rPr>
          <w:rFonts w:hint="eastAsia" w:ascii="Times New Roman" w:hAnsi="Times New Roman"/>
          <w:szCs w:val="24"/>
        </w:rPr>
        <w:t>自</w:t>
      </w:r>
      <w:r>
        <w:rPr>
          <w:rFonts w:ascii="Times New Roman" w:hAnsi="Times New Roman"/>
          <w:szCs w:val="24"/>
        </w:rPr>
        <w:t>来水或地下水、地表水；生活用水、制冰原料水和水产品冻结过程中的水质应符合《生活饮用水卫生标准》GB 5749</w:t>
      </w:r>
      <w:r>
        <w:rPr>
          <w:rFonts w:hint="eastAsia" w:ascii="Times New Roman" w:hAnsi="Times New Roman"/>
          <w:szCs w:val="24"/>
        </w:rPr>
        <w:t xml:space="preserve"> </w:t>
      </w:r>
      <w:r>
        <w:rPr>
          <w:rFonts w:ascii="Times New Roman" w:hAnsi="Times New Roman"/>
          <w:szCs w:val="24"/>
        </w:rPr>
        <w:t>的规定；水量、水压和水温必须满足相关要求。</w:t>
      </w:r>
    </w:p>
    <w:p>
      <w:pPr>
        <w:adjustRightInd/>
        <w:spacing w:line="240" w:lineRule="auto"/>
        <w:rPr>
          <w:rFonts w:ascii="Times New Roman" w:hAnsi="Times New Roman"/>
          <w:szCs w:val="24"/>
        </w:rPr>
      </w:pPr>
      <w:r>
        <w:rPr>
          <w:rFonts w:hint="eastAsia" w:ascii="Times New Roman" w:hAnsi="Times New Roman"/>
          <w:szCs w:val="24"/>
        </w:rPr>
        <w:t>9</w:t>
      </w:r>
      <w:r>
        <w:rPr>
          <w:rFonts w:ascii="Times New Roman" w:hAnsi="Times New Roman"/>
          <w:szCs w:val="24"/>
        </w:rPr>
        <w:t>.</w:t>
      </w:r>
      <w:r>
        <w:rPr>
          <w:rFonts w:hint="eastAsia" w:ascii="Times New Roman" w:hAnsi="Times New Roman"/>
          <w:szCs w:val="24"/>
        </w:rPr>
        <w:t>4</w:t>
      </w:r>
      <w:r>
        <w:rPr>
          <w:rFonts w:ascii="Times New Roman" w:hAnsi="Times New Roman"/>
          <w:szCs w:val="24"/>
        </w:rPr>
        <w:t>.</w:t>
      </w:r>
      <w:r>
        <w:rPr>
          <w:rFonts w:hint="eastAsia" w:ascii="Times New Roman" w:hAnsi="Times New Roman"/>
          <w:szCs w:val="24"/>
        </w:rPr>
        <w:t>3</w:t>
      </w:r>
      <w:r>
        <w:rPr>
          <w:rFonts w:ascii="Times New Roman" w:hAnsi="Times New Roman"/>
          <w:szCs w:val="24"/>
        </w:rPr>
        <w:t xml:space="preserve"> 说明项目的室内外排水设施</w:t>
      </w:r>
      <w:r>
        <w:rPr>
          <w:rFonts w:hint="eastAsia" w:ascii="Times New Roman" w:hAnsi="Times New Roman"/>
          <w:szCs w:val="24"/>
        </w:rPr>
        <w:t>。</w:t>
      </w:r>
      <w:r>
        <w:rPr>
          <w:rFonts w:ascii="Times New Roman" w:hAnsi="Times New Roman"/>
          <w:szCs w:val="24"/>
        </w:rPr>
        <w:t>冷却间和制冷压缩机房的地面应设地漏；电梯井等易于集水处应有排水及防治水流倒灌设施；冷库建筑的地下室、地面架空层等应设排水设施。</w:t>
      </w:r>
    </w:p>
    <w:p>
      <w:pPr>
        <w:adjustRightInd/>
        <w:spacing w:line="240" w:lineRule="auto"/>
        <w:rPr>
          <w:rFonts w:hint="eastAsia" w:ascii="Times New Roman" w:hAnsi="Times New Roman"/>
          <w:szCs w:val="24"/>
        </w:rPr>
      </w:pPr>
    </w:p>
    <w:p>
      <w:pPr>
        <w:pStyle w:val="110"/>
        <w:numPr>
          <w:ilvl w:val="0"/>
          <w:numId w:val="0"/>
        </w:numPr>
        <w:spacing w:before="0" w:beforeLines="0" w:after="0" w:afterLines="0"/>
        <w:rPr>
          <w:rFonts w:ascii="Times New Roman"/>
          <w:b/>
          <w:bCs/>
          <w:szCs w:val="21"/>
        </w:rPr>
      </w:pPr>
      <w:bookmarkStart w:id="45" w:name="_Toc81578086"/>
      <w:r>
        <w:rPr>
          <w:rFonts w:hint="eastAsia" w:ascii="Times New Roman"/>
          <w:b/>
          <w:bCs/>
          <w:szCs w:val="21"/>
        </w:rPr>
        <w:t>1</w:t>
      </w:r>
      <w:r>
        <w:rPr>
          <w:rFonts w:ascii="Times New Roman"/>
          <w:b/>
          <w:bCs/>
          <w:szCs w:val="21"/>
        </w:rPr>
        <w:t>0项目建设管理及进度安排</w:t>
      </w:r>
      <w:bookmarkEnd w:id="45"/>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46" w:name="_Toc81578087"/>
      <w:r>
        <w:rPr>
          <w:rFonts w:hint="eastAsia" w:hAnsi="黑体"/>
          <w:b/>
          <w:kern w:val="2"/>
          <w:szCs w:val="24"/>
        </w:rPr>
        <w:t>1</w:t>
      </w:r>
      <w:r>
        <w:rPr>
          <w:rFonts w:hAnsi="黑体"/>
          <w:b/>
          <w:kern w:val="2"/>
          <w:szCs w:val="24"/>
        </w:rPr>
        <w:t>0.1项目建设管理</w:t>
      </w:r>
      <w:bookmarkEnd w:id="46"/>
    </w:p>
    <w:p>
      <w:pPr>
        <w:pStyle w:val="63"/>
        <w:ind w:firstLine="0" w:firstLineChars="0"/>
        <w:rPr>
          <w:rFonts w:hint="eastAsia"/>
        </w:rPr>
      </w:pPr>
    </w:p>
    <w:p>
      <w:pPr>
        <w:adjustRightInd/>
        <w:spacing w:line="240" w:lineRule="auto"/>
        <w:rPr>
          <w:rFonts w:ascii="Times New Roman" w:hAnsi="Times New Roman"/>
          <w:szCs w:val="24"/>
        </w:rPr>
      </w:pPr>
      <w:r>
        <w:rPr>
          <w:rFonts w:hint="eastAsia" w:ascii="Times New Roman" w:hAnsi="Times New Roman"/>
          <w:szCs w:val="24"/>
        </w:rPr>
        <w:t>1</w:t>
      </w:r>
      <w:r>
        <w:rPr>
          <w:rFonts w:ascii="Times New Roman" w:hAnsi="Times New Roman"/>
          <w:szCs w:val="24"/>
        </w:rPr>
        <w:t xml:space="preserve">0.1.1 </w:t>
      </w:r>
      <w:r>
        <w:rPr>
          <w:rFonts w:hint="eastAsia" w:ascii="Times New Roman" w:hAnsi="Times New Roman"/>
          <w:szCs w:val="24"/>
        </w:rPr>
        <w:t>简要</w:t>
      </w:r>
      <w:r>
        <w:rPr>
          <w:rFonts w:ascii="Times New Roman" w:hAnsi="Times New Roman"/>
          <w:szCs w:val="24"/>
        </w:rPr>
        <w:t>说明项目实施组织机构</w:t>
      </w:r>
      <w:r>
        <w:rPr>
          <w:rFonts w:hint="eastAsia" w:ascii="Times New Roman" w:hAnsi="Times New Roman"/>
          <w:szCs w:val="24"/>
        </w:rPr>
        <w:t>、</w:t>
      </w:r>
      <w:r>
        <w:rPr>
          <w:rFonts w:ascii="Times New Roman" w:hAnsi="Times New Roman"/>
          <w:szCs w:val="24"/>
        </w:rPr>
        <w:t>确定其职责和权力。</w:t>
      </w:r>
    </w:p>
    <w:p>
      <w:pPr>
        <w:adjustRightInd/>
        <w:spacing w:line="240" w:lineRule="auto"/>
        <w:rPr>
          <w:rFonts w:ascii="Times New Roman" w:hAnsi="Times New Roman"/>
          <w:szCs w:val="24"/>
        </w:rPr>
      </w:pPr>
      <w:r>
        <w:rPr>
          <w:rFonts w:hint="eastAsia" w:ascii="Times New Roman" w:hAnsi="Times New Roman"/>
          <w:szCs w:val="24"/>
        </w:rPr>
        <w:t>1</w:t>
      </w:r>
      <w:r>
        <w:rPr>
          <w:rFonts w:ascii="Times New Roman" w:hAnsi="Times New Roman"/>
          <w:szCs w:val="24"/>
        </w:rPr>
        <w:t xml:space="preserve">0.1.2 </w:t>
      </w:r>
      <w:r>
        <w:rPr>
          <w:rFonts w:hint="eastAsia" w:ascii="Times New Roman" w:hAnsi="Times New Roman"/>
          <w:szCs w:val="24"/>
        </w:rPr>
        <w:t>简要说明项目工程招标、设备采购、工程监理、项目督查和资金管理措施。</w:t>
      </w:r>
    </w:p>
    <w:p>
      <w:pPr>
        <w:pStyle w:val="239"/>
        <w:numPr>
          <w:ilvl w:val="2"/>
          <w:numId w:val="43"/>
        </w:numPr>
        <w:adjustRightInd/>
        <w:spacing w:line="240" w:lineRule="auto"/>
        <w:ind w:firstLineChars="0"/>
        <w:rPr>
          <w:rFonts w:ascii="Times New Roman" w:hAnsi="Times New Roman"/>
          <w:szCs w:val="24"/>
        </w:rPr>
      </w:pPr>
      <w:r>
        <w:rPr>
          <w:rFonts w:hint="eastAsia" w:ascii="Times New Roman" w:hAnsi="Times New Roman"/>
          <w:szCs w:val="24"/>
        </w:rPr>
        <w:t>项目建设应优先吸纳移民劳动力，增加移民收入，简要说明相关情况</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47" w:name="_Toc81578088"/>
      <w:r>
        <w:rPr>
          <w:rFonts w:hint="eastAsia" w:hAnsi="黑体"/>
          <w:b/>
          <w:kern w:val="2"/>
          <w:szCs w:val="24"/>
        </w:rPr>
        <w:t>1</w:t>
      </w:r>
      <w:r>
        <w:rPr>
          <w:rFonts w:hAnsi="黑体"/>
          <w:b/>
          <w:kern w:val="2"/>
          <w:szCs w:val="24"/>
        </w:rPr>
        <w:t>0.2建设进度安排</w:t>
      </w:r>
      <w:bookmarkEnd w:id="47"/>
    </w:p>
    <w:p>
      <w:pPr>
        <w:adjustRightInd/>
        <w:spacing w:line="240" w:lineRule="auto"/>
        <w:rPr>
          <w:rFonts w:hint="eastAsia" w:ascii="Times New Roman" w:hAnsi="Times New Roman"/>
          <w:szCs w:val="24"/>
        </w:rPr>
      </w:pPr>
    </w:p>
    <w:p>
      <w:pPr>
        <w:pStyle w:val="63"/>
        <w:ind w:firstLine="0" w:firstLineChars="0"/>
        <w:rPr>
          <w:rFonts w:ascii="Times New Roman"/>
          <w:kern w:val="2"/>
          <w:szCs w:val="24"/>
        </w:rPr>
      </w:pPr>
      <w:r>
        <w:rPr>
          <w:rFonts w:hint="eastAsia" w:ascii="Times New Roman"/>
          <w:kern w:val="2"/>
          <w:szCs w:val="24"/>
        </w:rPr>
        <w:t>10.2.1 阐述施工进度计划安排的依据和原则。</w:t>
      </w:r>
    </w:p>
    <w:p>
      <w:pPr>
        <w:pStyle w:val="63"/>
        <w:ind w:firstLine="0" w:firstLineChars="0"/>
        <w:rPr>
          <w:rFonts w:ascii="Times New Roman"/>
          <w:kern w:val="2"/>
          <w:szCs w:val="24"/>
        </w:rPr>
      </w:pPr>
      <w:r>
        <w:rPr>
          <w:rFonts w:hint="eastAsia" w:ascii="Times New Roman"/>
          <w:kern w:val="2"/>
          <w:szCs w:val="24"/>
        </w:rPr>
        <w:t>10.2.2 确定项目建设的起始日期、完成日期和投产日期。</w:t>
      </w:r>
    </w:p>
    <w:p>
      <w:pPr>
        <w:pStyle w:val="63"/>
        <w:numPr>
          <w:ilvl w:val="2"/>
          <w:numId w:val="44"/>
        </w:numPr>
        <w:ind w:firstLineChars="0"/>
        <w:rPr>
          <w:rFonts w:ascii="Times New Roman"/>
          <w:kern w:val="2"/>
          <w:szCs w:val="24"/>
        </w:rPr>
      </w:pPr>
      <w:r>
        <w:rPr>
          <w:rFonts w:hint="eastAsia" w:ascii="Times New Roman"/>
          <w:kern w:val="2"/>
          <w:szCs w:val="24"/>
        </w:rPr>
        <w:t>明确项目各个部分开始及完成日期，绘制施工时标水平图或施工进度网络图。</w:t>
      </w:r>
    </w:p>
    <w:p>
      <w:pPr>
        <w:pStyle w:val="63"/>
        <w:ind w:firstLine="0" w:firstLineChars="0"/>
        <w:rPr>
          <w:rFonts w:hint="eastAsia" w:ascii="Times New Roman"/>
          <w:kern w:val="2"/>
          <w:szCs w:val="24"/>
        </w:rPr>
      </w:pPr>
    </w:p>
    <w:p>
      <w:pPr>
        <w:pStyle w:val="110"/>
        <w:numPr>
          <w:ilvl w:val="0"/>
          <w:numId w:val="0"/>
        </w:numPr>
        <w:spacing w:before="0" w:beforeLines="0" w:after="0" w:afterLines="0"/>
        <w:rPr>
          <w:rFonts w:ascii="Times New Roman"/>
          <w:b/>
          <w:bCs/>
          <w:szCs w:val="21"/>
        </w:rPr>
      </w:pPr>
      <w:bookmarkStart w:id="48" w:name="_Toc81578089"/>
      <w:r>
        <w:rPr>
          <w:rFonts w:hint="eastAsia" w:ascii="Times New Roman"/>
          <w:b/>
          <w:bCs/>
          <w:szCs w:val="21"/>
        </w:rPr>
        <w:t>1</w:t>
      </w:r>
      <w:r>
        <w:rPr>
          <w:rFonts w:ascii="Times New Roman"/>
          <w:b/>
          <w:bCs/>
          <w:szCs w:val="21"/>
        </w:rPr>
        <w:t>1项目组织运行管理</w:t>
      </w:r>
      <w:bookmarkEnd w:id="48"/>
    </w:p>
    <w:p>
      <w:pPr>
        <w:pStyle w:val="63"/>
        <w:ind w:firstLine="0" w:firstLineChars="0"/>
        <w:rPr>
          <w:rFonts w:hint="eastAsia"/>
        </w:rPr>
      </w:pPr>
    </w:p>
    <w:p>
      <w:pPr>
        <w:pStyle w:val="111"/>
        <w:numPr>
          <w:ilvl w:val="0"/>
          <w:numId w:val="0"/>
        </w:numPr>
        <w:spacing w:before="120" w:after="120"/>
        <w:rPr>
          <w:rFonts w:hAnsi="黑体"/>
          <w:b/>
          <w:kern w:val="2"/>
          <w:szCs w:val="24"/>
        </w:rPr>
      </w:pPr>
      <w:bookmarkStart w:id="49" w:name="_Toc81578090"/>
      <w:r>
        <w:rPr>
          <w:rFonts w:hint="eastAsia" w:hAnsi="黑体"/>
          <w:b/>
          <w:kern w:val="2"/>
          <w:szCs w:val="24"/>
        </w:rPr>
        <w:t>1</w:t>
      </w:r>
      <w:r>
        <w:rPr>
          <w:rFonts w:hAnsi="黑体"/>
          <w:b/>
          <w:kern w:val="2"/>
          <w:szCs w:val="24"/>
        </w:rPr>
        <w:t>1.1组织机构</w:t>
      </w:r>
      <w:bookmarkEnd w:id="49"/>
    </w:p>
    <w:p>
      <w:pPr>
        <w:pStyle w:val="63"/>
        <w:ind w:firstLine="0" w:firstLineChars="0"/>
        <w:rPr>
          <w:rFonts w:hint="eastAsia"/>
        </w:rPr>
      </w:pPr>
    </w:p>
    <w:p>
      <w:pPr>
        <w:pStyle w:val="63"/>
        <w:ind w:firstLine="0" w:firstLineChars="0"/>
        <w:rPr>
          <w:rFonts w:ascii="Times New Roman"/>
          <w:kern w:val="2"/>
          <w:szCs w:val="24"/>
        </w:rPr>
      </w:pPr>
      <w:r>
        <w:rPr>
          <w:rFonts w:hint="eastAsia" w:ascii="Times New Roman"/>
          <w:kern w:val="2"/>
          <w:szCs w:val="24"/>
        </w:rPr>
        <w:t>11.1.1 明确项目的产权归属，移民扶持资金投向产业发展项目形成的经营性资产产权归村集体或其所在乡政府所有。</w:t>
      </w:r>
    </w:p>
    <w:p>
      <w:pPr>
        <w:pStyle w:val="63"/>
        <w:numPr>
          <w:ilvl w:val="2"/>
          <w:numId w:val="45"/>
        </w:numPr>
        <w:ind w:firstLineChars="0"/>
        <w:rPr>
          <w:rFonts w:ascii="Times New Roman"/>
          <w:kern w:val="2"/>
          <w:szCs w:val="24"/>
        </w:rPr>
      </w:pPr>
      <w:r>
        <w:rPr>
          <w:rFonts w:hint="eastAsia" w:ascii="Times New Roman"/>
          <w:kern w:val="2"/>
          <w:szCs w:val="24"/>
        </w:rPr>
        <w:t>说明项目运运营管理单位主体和相应的职责及权利。</w:t>
      </w:r>
    </w:p>
    <w:p>
      <w:pPr>
        <w:pStyle w:val="63"/>
        <w:ind w:firstLine="0" w:firstLineChars="0"/>
        <w:rPr>
          <w:rFonts w:hint="eastAsia" w:ascii="Times New Roman"/>
          <w:kern w:val="2"/>
          <w:szCs w:val="24"/>
        </w:rPr>
      </w:pPr>
    </w:p>
    <w:p>
      <w:pPr>
        <w:pStyle w:val="111"/>
        <w:numPr>
          <w:ilvl w:val="0"/>
          <w:numId w:val="0"/>
        </w:numPr>
        <w:spacing w:before="120" w:after="120"/>
        <w:rPr>
          <w:rFonts w:hAnsi="黑体"/>
          <w:b/>
          <w:kern w:val="2"/>
          <w:szCs w:val="24"/>
        </w:rPr>
      </w:pPr>
      <w:bookmarkStart w:id="50" w:name="_Toc81578091"/>
      <w:r>
        <w:rPr>
          <w:rFonts w:hint="eastAsia" w:hAnsi="黑体"/>
          <w:b/>
          <w:kern w:val="2"/>
          <w:szCs w:val="24"/>
        </w:rPr>
        <w:t>1</w:t>
      </w:r>
      <w:r>
        <w:rPr>
          <w:rFonts w:hAnsi="黑体"/>
          <w:b/>
          <w:kern w:val="2"/>
          <w:szCs w:val="24"/>
        </w:rPr>
        <w:t>1.2经营管理模式</w:t>
      </w:r>
      <w:bookmarkEnd w:id="50"/>
    </w:p>
    <w:p>
      <w:pPr>
        <w:adjustRightInd/>
        <w:spacing w:line="240" w:lineRule="auto"/>
        <w:rPr>
          <w:rFonts w:hint="eastAsia" w:ascii="Times New Roman" w:hAnsi="Times New Roman"/>
          <w:szCs w:val="24"/>
        </w:rPr>
      </w:pPr>
    </w:p>
    <w:p>
      <w:pPr>
        <w:pStyle w:val="63"/>
        <w:ind w:firstLine="0" w:firstLineChars="0"/>
        <w:rPr>
          <w:rFonts w:ascii="Times New Roman"/>
          <w:kern w:val="2"/>
          <w:szCs w:val="24"/>
        </w:rPr>
      </w:pPr>
      <w:r>
        <w:rPr>
          <w:rFonts w:hint="eastAsia" w:ascii="Times New Roman"/>
          <w:kern w:val="2"/>
          <w:szCs w:val="24"/>
        </w:rPr>
        <w:t>11.2.1 项目经营管理模式主要分为村集体互助经营管理和委托新型经营主题（或者设、专业大户、家庭农场、龙头企业等）经营管理两种模式，其中委托新型经营主体经营管理的，要与新型经营主题形成紧密的利益共同体，分享产业发展成果和产业链增值收益，不断壮大村集体经济、持续增加移民收入。各地根据项目的实际情况进行制定经营管理模式。</w:t>
      </w:r>
    </w:p>
    <w:p>
      <w:pPr>
        <w:pStyle w:val="63"/>
        <w:numPr>
          <w:ilvl w:val="2"/>
          <w:numId w:val="46"/>
        </w:numPr>
        <w:ind w:firstLineChars="0"/>
        <w:rPr>
          <w:rFonts w:ascii="Times New Roman"/>
          <w:kern w:val="2"/>
          <w:szCs w:val="24"/>
        </w:rPr>
      </w:pPr>
      <w:r>
        <w:rPr>
          <w:rFonts w:hint="eastAsia" w:ascii="Times New Roman"/>
          <w:kern w:val="2"/>
          <w:szCs w:val="24"/>
        </w:rPr>
        <w:t>制定项目工程管理、生产管理、财务管理、销售管理等方案。</w:t>
      </w:r>
    </w:p>
    <w:p>
      <w:pPr>
        <w:pStyle w:val="63"/>
        <w:ind w:firstLine="0" w:firstLineChars="0"/>
        <w:rPr>
          <w:rFonts w:hint="eastAsia" w:ascii="Times New Roman"/>
          <w:kern w:val="2"/>
          <w:szCs w:val="24"/>
        </w:rPr>
      </w:pPr>
    </w:p>
    <w:p>
      <w:pPr>
        <w:pStyle w:val="110"/>
        <w:numPr>
          <w:ilvl w:val="0"/>
          <w:numId w:val="0"/>
        </w:numPr>
        <w:spacing w:before="0" w:beforeLines="0" w:after="0" w:afterLines="0"/>
        <w:rPr>
          <w:rFonts w:ascii="Times New Roman"/>
          <w:b/>
          <w:bCs/>
          <w:szCs w:val="21"/>
        </w:rPr>
      </w:pPr>
      <w:bookmarkStart w:id="51" w:name="_Toc81578092"/>
      <w:r>
        <w:rPr>
          <w:rFonts w:hint="eastAsia" w:ascii="Times New Roman"/>
          <w:b/>
          <w:bCs/>
          <w:szCs w:val="21"/>
        </w:rPr>
        <w:t>1</w:t>
      </w:r>
      <w:r>
        <w:rPr>
          <w:rFonts w:ascii="Times New Roman"/>
          <w:b/>
          <w:bCs/>
          <w:szCs w:val="21"/>
        </w:rPr>
        <w:t>2投资概算与资金筹措</w:t>
      </w:r>
      <w:bookmarkEnd w:id="51"/>
    </w:p>
    <w:p>
      <w:pPr>
        <w:pStyle w:val="63"/>
        <w:ind w:firstLine="0" w:firstLineChars="0"/>
        <w:rPr>
          <w:rFonts w:hint="eastAsia"/>
        </w:rPr>
      </w:pPr>
    </w:p>
    <w:p>
      <w:pPr>
        <w:pStyle w:val="111"/>
        <w:numPr>
          <w:ilvl w:val="0"/>
          <w:numId w:val="0"/>
        </w:numPr>
        <w:spacing w:before="120" w:after="120"/>
        <w:rPr>
          <w:rFonts w:hAnsi="黑体"/>
          <w:b/>
          <w:kern w:val="2"/>
          <w:szCs w:val="24"/>
        </w:rPr>
      </w:pPr>
      <w:bookmarkStart w:id="52" w:name="_Toc81578093"/>
      <w:r>
        <w:rPr>
          <w:rFonts w:hint="eastAsia" w:hAnsi="黑体"/>
          <w:b/>
          <w:kern w:val="2"/>
          <w:szCs w:val="24"/>
        </w:rPr>
        <w:t>1</w:t>
      </w:r>
      <w:r>
        <w:rPr>
          <w:rFonts w:hAnsi="黑体"/>
          <w:b/>
          <w:kern w:val="2"/>
          <w:szCs w:val="24"/>
        </w:rPr>
        <w:t>2.1投资概算</w:t>
      </w:r>
      <w:bookmarkEnd w:id="52"/>
    </w:p>
    <w:p>
      <w:pPr>
        <w:adjustRightInd/>
        <w:spacing w:line="240" w:lineRule="auto"/>
        <w:rPr>
          <w:rFonts w:hint="eastAsia" w:ascii="Times New Roman" w:hAnsi="Times New Roman"/>
          <w:szCs w:val="24"/>
        </w:rPr>
      </w:pPr>
    </w:p>
    <w:p>
      <w:pPr>
        <w:pStyle w:val="63"/>
        <w:ind w:firstLine="0" w:firstLineChars="0"/>
        <w:rPr>
          <w:rFonts w:ascii="Times New Roman"/>
          <w:kern w:val="2"/>
          <w:szCs w:val="24"/>
        </w:rPr>
      </w:pPr>
      <w:r>
        <w:rPr>
          <w:rFonts w:hint="eastAsia" w:ascii="Times New Roman"/>
          <w:kern w:val="2"/>
          <w:szCs w:val="24"/>
        </w:rPr>
        <w:t>12.1.1 概述项目概况，说明项目规模、目标、主要工程量，主要材料用量、施工总工期等指标。</w:t>
      </w:r>
    </w:p>
    <w:p>
      <w:pPr>
        <w:pStyle w:val="63"/>
        <w:ind w:firstLine="0" w:firstLineChars="0"/>
        <w:rPr>
          <w:rFonts w:ascii="Times New Roman"/>
          <w:kern w:val="2"/>
          <w:szCs w:val="24"/>
        </w:rPr>
      </w:pPr>
      <w:r>
        <w:rPr>
          <w:rFonts w:hint="eastAsia" w:ascii="Times New Roman"/>
          <w:kern w:val="2"/>
          <w:szCs w:val="24"/>
        </w:rPr>
        <w:t>12.1.2 编制原则及依据。以《辽宁省水利工程设计概（估）算编制规定》、《辽宁省水利水电建筑工程概算定额》、《辽宁省水利水电工程施工机械台班费定额》为主，涉及其他行业，可参考相关行业规定和定额进行编制。说明编制概算的价格水平年，主要材料、次要材料、机电设备等价格的依据，人工单价确定，以及各项费用的取费标准。</w:t>
      </w:r>
    </w:p>
    <w:p>
      <w:pPr>
        <w:pStyle w:val="63"/>
        <w:ind w:firstLine="0" w:firstLineChars="0"/>
        <w:rPr>
          <w:rFonts w:ascii="Times New Roman"/>
          <w:kern w:val="2"/>
          <w:szCs w:val="24"/>
        </w:rPr>
      </w:pPr>
      <w:r>
        <w:rPr>
          <w:rFonts w:hint="eastAsia" w:ascii="Times New Roman"/>
          <w:kern w:val="2"/>
          <w:szCs w:val="24"/>
        </w:rPr>
        <w:t>12.1.3 设计概算成果。概算成果包括：总概算表，建筑工程概算表，机电设备及安装工程概算表，独立费用概算表，单价汇总表。</w:t>
      </w:r>
    </w:p>
    <w:p>
      <w:pPr>
        <w:pStyle w:val="63"/>
        <w:ind w:firstLine="0" w:firstLineChars="0"/>
        <w:rPr>
          <w:rFonts w:hint="eastAsia" w:ascii="Times New Roman"/>
          <w:kern w:val="2"/>
          <w:szCs w:val="24"/>
        </w:rPr>
      </w:pPr>
    </w:p>
    <w:p>
      <w:pPr>
        <w:pStyle w:val="111"/>
        <w:numPr>
          <w:ilvl w:val="0"/>
          <w:numId w:val="0"/>
        </w:numPr>
        <w:spacing w:before="120" w:after="120"/>
        <w:rPr>
          <w:rFonts w:hAnsi="黑体"/>
          <w:b/>
          <w:kern w:val="2"/>
          <w:szCs w:val="24"/>
        </w:rPr>
      </w:pPr>
      <w:bookmarkStart w:id="53" w:name="_Toc81578094"/>
      <w:r>
        <w:rPr>
          <w:rFonts w:hint="eastAsia" w:hAnsi="黑体"/>
          <w:b/>
          <w:kern w:val="2"/>
          <w:szCs w:val="24"/>
        </w:rPr>
        <w:t>1</w:t>
      </w:r>
      <w:r>
        <w:rPr>
          <w:rFonts w:hAnsi="黑体"/>
          <w:b/>
          <w:kern w:val="2"/>
          <w:szCs w:val="24"/>
        </w:rPr>
        <w:t>2.2资金筹措及使用</w:t>
      </w:r>
      <w:bookmarkEnd w:id="53"/>
    </w:p>
    <w:p>
      <w:pPr>
        <w:adjustRightInd/>
        <w:spacing w:line="240" w:lineRule="auto"/>
        <w:rPr>
          <w:rFonts w:hint="eastAsia" w:ascii="Times New Roman" w:hAnsi="Times New Roman"/>
          <w:szCs w:val="24"/>
        </w:rPr>
      </w:pPr>
    </w:p>
    <w:p>
      <w:pPr>
        <w:pStyle w:val="63"/>
        <w:ind w:firstLine="0" w:firstLineChars="0"/>
        <w:rPr>
          <w:rFonts w:ascii="Times New Roman"/>
          <w:kern w:val="2"/>
          <w:szCs w:val="24"/>
        </w:rPr>
      </w:pPr>
      <w:r>
        <w:rPr>
          <w:rFonts w:hint="eastAsia" w:ascii="Times New Roman"/>
          <w:kern w:val="2"/>
          <w:szCs w:val="24"/>
        </w:rPr>
        <w:t>12.2.1 项目建设资金来源包括中央财政资金、地方财政资金及自筹资金等，资金筹措应说明项目资金筹措方式及额度。</w:t>
      </w:r>
    </w:p>
    <w:p>
      <w:pPr>
        <w:pStyle w:val="63"/>
        <w:ind w:firstLine="0" w:firstLineChars="0"/>
        <w:rPr>
          <w:rFonts w:ascii="Times New Roman"/>
          <w:kern w:val="2"/>
          <w:szCs w:val="24"/>
        </w:rPr>
      </w:pPr>
      <w:r>
        <w:rPr>
          <w:rFonts w:hint="eastAsia" w:ascii="Times New Roman"/>
          <w:kern w:val="2"/>
          <w:szCs w:val="24"/>
        </w:rPr>
        <w:t>12.2.2 参照《大中型水库移民后期扶持基金项目资金管理办法》的相关规定，明确资金的使用原则，明确资金的运行过程，包括资金的下达及运行流程。</w:t>
      </w:r>
    </w:p>
    <w:p>
      <w:pPr>
        <w:pStyle w:val="63"/>
        <w:ind w:firstLine="0" w:firstLineChars="0"/>
        <w:rPr>
          <w:rFonts w:hint="eastAsia" w:ascii="Times New Roman"/>
          <w:kern w:val="2"/>
          <w:szCs w:val="24"/>
        </w:rPr>
      </w:pPr>
    </w:p>
    <w:p>
      <w:pPr>
        <w:pStyle w:val="110"/>
        <w:numPr>
          <w:ilvl w:val="0"/>
          <w:numId w:val="0"/>
        </w:numPr>
        <w:spacing w:before="0" w:beforeLines="0" w:after="0" w:afterLines="0"/>
        <w:rPr>
          <w:rFonts w:ascii="Times New Roman"/>
          <w:b/>
          <w:bCs/>
          <w:szCs w:val="21"/>
        </w:rPr>
      </w:pPr>
      <w:bookmarkStart w:id="54" w:name="_Toc81578095"/>
      <w:r>
        <w:rPr>
          <w:rFonts w:hint="eastAsia" w:ascii="Times New Roman"/>
          <w:b/>
          <w:bCs/>
          <w:szCs w:val="21"/>
        </w:rPr>
        <w:t>1</w:t>
      </w:r>
      <w:r>
        <w:rPr>
          <w:rFonts w:ascii="Times New Roman"/>
          <w:b/>
          <w:bCs/>
          <w:szCs w:val="21"/>
        </w:rPr>
        <w:t>3财务评价与收益分配</w:t>
      </w:r>
      <w:bookmarkEnd w:id="54"/>
    </w:p>
    <w:p>
      <w:pPr>
        <w:pStyle w:val="63"/>
        <w:ind w:firstLine="0" w:firstLineChars="0"/>
        <w:rPr>
          <w:rFonts w:hint="eastAsia"/>
        </w:rPr>
      </w:pPr>
    </w:p>
    <w:p>
      <w:pPr>
        <w:pStyle w:val="111"/>
        <w:numPr>
          <w:ilvl w:val="0"/>
          <w:numId w:val="0"/>
        </w:numPr>
        <w:spacing w:before="120" w:after="120"/>
        <w:rPr>
          <w:rFonts w:hAnsi="黑体"/>
          <w:b/>
          <w:kern w:val="2"/>
          <w:szCs w:val="24"/>
        </w:rPr>
      </w:pPr>
      <w:bookmarkStart w:id="55" w:name="_Toc81578096"/>
      <w:r>
        <w:rPr>
          <w:rFonts w:hint="eastAsia" w:hAnsi="黑体"/>
          <w:b/>
          <w:kern w:val="2"/>
          <w:szCs w:val="24"/>
        </w:rPr>
        <w:t>1</w:t>
      </w:r>
      <w:r>
        <w:rPr>
          <w:rFonts w:hAnsi="黑体"/>
          <w:b/>
          <w:kern w:val="2"/>
          <w:szCs w:val="24"/>
        </w:rPr>
        <w:t>3.1财务评价</w:t>
      </w:r>
      <w:bookmarkEnd w:id="55"/>
    </w:p>
    <w:p>
      <w:pPr>
        <w:adjustRightInd/>
        <w:spacing w:line="240" w:lineRule="auto"/>
        <w:rPr>
          <w:rFonts w:hint="eastAsia" w:ascii="Times New Roman" w:hAnsi="Times New Roman"/>
          <w:szCs w:val="24"/>
        </w:rPr>
      </w:pPr>
    </w:p>
    <w:p>
      <w:pPr>
        <w:pStyle w:val="63"/>
        <w:ind w:firstLine="0" w:firstLineChars="0"/>
        <w:rPr>
          <w:rFonts w:ascii="Times New Roman"/>
          <w:kern w:val="2"/>
          <w:szCs w:val="24"/>
        </w:rPr>
      </w:pPr>
      <w:r>
        <w:rPr>
          <w:rFonts w:hint="eastAsia" w:ascii="Times New Roman"/>
          <w:kern w:val="2"/>
          <w:szCs w:val="24"/>
        </w:rPr>
        <w:t>13.1.1 简述概算的编制范围，估算建设期融资利息、流动资金；说明财务计算采用的财务价格及有关参数。</w:t>
      </w:r>
    </w:p>
    <w:p>
      <w:pPr>
        <w:pStyle w:val="63"/>
        <w:ind w:firstLine="0" w:firstLineChars="0"/>
        <w:rPr>
          <w:rFonts w:ascii="Times New Roman"/>
          <w:kern w:val="2"/>
          <w:szCs w:val="24"/>
        </w:rPr>
      </w:pPr>
      <w:r>
        <w:rPr>
          <w:rFonts w:hint="eastAsia" w:ascii="Times New Roman"/>
          <w:kern w:val="2"/>
          <w:szCs w:val="24"/>
        </w:rPr>
        <w:t>13.1.2 参照《水利建设项目经济评价规范》 SL 72 相关的取费标准，根据财务制度规定、税收政策，估算固定资产原值、经营成本和总成本费用；估算财务收入和税金。</w:t>
      </w:r>
    </w:p>
    <w:p>
      <w:pPr>
        <w:pStyle w:val="63"/>
        <w:ind w:firstLine="0" w:firstLineChars="0"/>
        <w:rPr>
          <w:rFonts w:ascii="Times New Roman"/>
          <w:kern w:val="2"/>
          <w:szCs w:val="24"/>
        </w:rPr>
      </w:pPr>
      <w:r>
        <w:rPr>
          <w:rFonts w:hint="eastAsia" w:ascii="Times New Roman"/>
          <w:kern w:val="2"/>
          <w:szCs w:val="24"/>
        </w:rPr>
        <w:t>13.1.3.核算项目的盈亏平衡情况，分析项目的财务生存能力。</w:t>
      </w:r>
    </w:p>
    <w:p>
      <w:pPr>
        <w:pStyle w:val="63"/>
        <w:ind w:firstLine="0" w:firstLineChars="0"/>
        <w:rPr>
          <w:rFonts w:ascii="Times New Roman"/>
          <w:kern w:val="2"/>
          <w:szCs w:val="24"/>
        </w:rPr>
      </w:pPr>
      <w:r>
        <w:rPr>
          <w:rFonts w:hint="eastAsia" w:ascii="Times New Roman"/>
          <w:kern w:val="2"/>
          <w:szCs w:val="24"/>
        </w:rPr>
        <w:t>13.1.4 计算全部投资的财务收益率、资本金财务内部收益率等指标，分析项目的盈利能力和投资各方的收益水平。</w:t>
      </w:r>
    </w:p>
    <w:p>
      <w:pPr>
        <w:pStyle w:val="63"/>
        <w:ind w:firstLine="0" w:firstLineChars="0"/>
        <w:rPr>
          <w:rFonts w:ascii="Times New Roman"/>
          <w:kern w:val="2"/>
          <w:szCs w:val="24"/>
        </w:rPr>
      </w:pPr>
      <w:r>
        <w:rPr>
          <w:rFonts w:hint="eastAsia" w:ascii="Times New Roman"/>
          <w:kern w:val="2"/>
          <w:szCs w:val="24"/>
        </w:rPr>
        <w:t>13.1.5 分析项目可能存在的经济风险和风险概率，提出规避风险的措施。</w:t>
      </w:r>
    </w:p>
    <w:p>
      <w:pPr>
        <w:pStyle w:val="63"/>
        <w:numPr>
          <w:ilvl w:val="2"/>
          <w:numId w:val="47"/>
        </w:numPr>
        <w:ind w:firstLineChars="0"/>
        <w:rPr>
          <w:rFonts w:ascii="Times New Roman"/>
          <w:kern w:val="2"/>
          <w:szCs w:val="24"/>
        </w:rPr>
      </w:pPr>
      <w:r>
        <w:rPr>
          <w:rFonts w:hint="eastAsia" w:ascii="Times New Roman"/>
          <w:kern w:val="2"/>
          <w:szCs w:val="24"/>
        </w:rPr>
        <w:t>对项目的财务可行性进行综合评价。</w:t>
      </w:r>
    </w:p>
    <w:p>
      <w:pPr>
        <w:pStyle w:val="63"/>
        <w:ind w:firstLine="0" w:firstLineChars="0"/>
        <w:rPr>
          <w:rFonts w:hint="eastAsia" w:ascii="Times New Roman"/>
        </w:rPr>
      </w:pPr>
    </w:p>
    <w:p>
      <w:pPr>
        <w:pStyle w:val="111"/>
        <w:numPr>
          <w:ilvl w:val="0"/>
          <w:numId w:val="0"/>
        </w:numPr>
        <w:spacing w:before="120" w:after="120"/>
        <w:rPr>
          <w:rFonts w:hAnsi="黑体"/>
          <w:b/>
          <w:kern w:val="2"/>
          <w:szCs w:val="24"/>
        </w:rPr>
      </w:pPr>
      <w:bookmarkStart w:id="56" w:name="_Toc81578097"/>
      <w:r>
        <w:rPr>
          <w:rFonts w:hint="eastAsia" w:hAnsi="黑体"/>
          <w:b/>
          <w:kern w:val="2"/>
          <w:szCs w:val="24"/>
        </w:rPr>
        <w:t>1</w:t>
      </w:r>
      <w:r>
        <w:rPr>
          <w:rFonts w:hAnsi="黑体"/>
          <w:b/>
          <w:kern w:val="2"/>
          <w:szCs w:val="24"/>
        </w:rPr>
        <w:t>3.2收益分配机制</w:t>
      </w:r>
      <w:bookmarkEnd w:id="56"/>
    </w:p>
    <w:p>
      <w:pPr>
        <w:adjustRightInd/>
        <w:spacing w:line="240" w:lineRule="auto"/>
        <w:rPr>
          <w:rFonts w:hint="eastAsia" w:ascii="Times New Roman" w:hAnsi="Times New Roman"/>
          <w:szCs w:val="24"/>
        </w:rPr>
      </w:pPr>
    </w:p>
    <w:p>
      <w:pPr>
        <w:pStyle w:val="63"/>
        <w:ind w:firstLine="0" w:firstLineChars="0"/>
        <w:rPr>
          <w:rFonts w:ascii="Times New Roman"/>
          <w:kern w:val="2"/>
          <w:szCs w:val="24"/>
        </w:rPr>
      </w:pPr>
      <w:r>
        <w:rPr>
          <w:rFonts w:hint="eastAsia" w:ascii="Times New Roman"/>
          <w:kern w:val="2"/>
          <w:szCs w:val="24"/>
        </w:rPr>
        <w:t>13.2.1 国家投入的移民扶持资金的收益归移民集体所有，所得收益由移民村集体和移民共享，可用于困难移民的帮扶、村集体建设和项目扩大再生产等。</w:t>
      </w:r>
    </w:p>
    <w:p>
      <w:pPr>
        <w:pStyle w:val="63"/>
        <w:ind w:firstLine="0" w:firstLineChars="0"/>
        <w:rPr>
          <w:rFonts w:hint="eastAsia" w:ascii="Times New Roman"/>
          <w:kern w:val="2"/>
          <w:szCs w:val="24"/>
        </w:rPr>
      </w:pPr>
    </w:p>
    <w:p>
      <w:pPr>
        <w:pStyle w:val="110"/>
        <w:numPr>
          <w:ilvl w:val="0"/>
          <w:numId w:val="0"/>
        </w:numPr>
        <w:spacing w:before="0" w:beforeLines="0" w:after="0" w:afterLines="0"/>
        <w:rPr>
          <w:rFonts w:ascii="Times New Roman"/>
          <w:b/>
          <w:bCs/>
          <w:szCs w:val="21"/>
        </w:rPr>
      </w:pPr>
      <w:bookmarkStart w:id="57" w:name="_Toc81578098"/>
      <w:r>
        <w:rPr>
          <w:rFonts w:hint="eastAsia" w:ascii="Times New Roman"/>
          <w:b/>
          <w:bCs/>
          <w:szCs w:val="21"/>
        </w:rPr>
        <w:t>1</w:t>
      </w:r>
      <w:r>
        <w:rPr>
          <w:rFonts w:ascii="Times New Roman"/>
          <w:b/>
          <w:bCs/>
          <w:szCs w:val="21"/>
        </w:rPr>
        <w:t>4</w:t>
      </w:r>
      <w:r>
        <w:rPr>
          <w:rFonts w:hint="eastAsia" w:ascii="Times New Roman"/>
          <w:b/>
          <w:bCs/>
          <w:szCs w:val="21"/>
        </w:rPr>
        <w:t>效益与环境影响分析</w:t>
      </w:r>
      <w:bookmarkEnd w:id="57"/>
    </w:p>
    <w:p>
      <w:pPr>
        <w:adjustRightInd/>
        <w:spacing w:line="240" w:lineRule="auto"/>
        <w:rPr>
          <w:rFonts w:hint="eastAsia" w:ascii="Times New Roman" w:hAnsi="Times New Roman"/>
          <w:szCs w:val="24"/>
        </w:rPr>
      </w:pPr>
    </w:p>
    <w:p>
      <w:pPr>
        <w:pStyle w:val="63"/>
        <w:ind w:firstLine="0" w:firstLineChars="0"/>
        <w:rPr>
          <w:rFonts w:ascii="Times New Roman"/>
          <w:kern w:val="2"/>
          <w:szCs w:val="24"/>
        </w:rPr>
      </w:pPr>
      <w:r>
        <w:rPr>
          <w:rFonts w:hint="eastAsia" w:ascii="Times New Roman"/>
          <w:kern w:val="2"/>
          <w:szCs w:val="24"/>
        </w:rPr>
        <w:t>效益分析应包括经济效益分析、社会效益分析、生态效益分析等三个方面内容；环境影响分析包括水土保持分析和其他环境影响分析两方面的内容。</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58" w:name="_Toc81578099"/>
      <w:r>
        <w:rPr>
          <w:rFonts w:hint="eastAsia" w:hAnsi="黑体"/>
          <w:b/>
          <w:kern w:val="2"/>
          <w:szCs w:val="24"/>
        </w:rPr>
        <w:t>1</w:t>
      </w:r>
      <w:r>
        <w:rPr>
          <w:rFonts w:hAnsi="黑体"/>
          <w:b/>
          <w:kern w:val="2"/>
          <w:szCs w:val="24"/>
        </w:rPr>
        <w:t>4.1</w:t>
      </w:r>
      <w:r>
        <w:rPr>
          <w:rFonts w:hint="eastAsia" w:hAnsi="黑体"/>
          <w:b/>
          <w:kern w:val="2"/>
          <w:szCs w:val="24"/>
        </w:rPr>
        <w:t>经济效益分析</w:t>
      </w:r>
      <w:bookmarkEnd w:id="58"/>
    </w:p>
    <w:p>
      <w:pPr>
        <w:adjustRightInd/>
        <w:spacing w:line="240" w:lineRule="auto"/>
        <w:rPr>
          <w:rFonts w:hint="eastAsia" w:ascii="Times New Roman" w:hAnsi="Times New Roman"/>
          <w:szCs w:val="24"/>
        </w:rPr>
      </w:pPr>
    </w:p>
    <w:p>
      <w:pPr>
        <w:pStyle w:val="63"/>
        <w:ind w:firstLine="0" w:firstLineChars="0"/>
        <w:rPr>
          <w:rFonts w:ascii="Times New Roman"/>
          <w:kern w:val="2"/>
          <w:szCs w:val="24"/>
        </w:rPr>
      </w:pPr>
      <w:r>
        <w:rPr>
          <w:rFonts w:hint="eastAsia" w:ascii="Times New Roman"/>
          <w:kern w:val="2"/>
          <w:szCs w:val="24"/>
        </w:rPr>
        <w:t xml:space="preserve">14.1.1 经济效益分析应说明项目的生产能力，预测新增总产值和增加值，直接受益村集体和移民年纯收入增加额等。 </w:t>
      </w:r>
    </w:p>
    <w:p>
      <w:pPr>
        <w:pStyle w:val="63"/>
        <w:numPr>
          <w:ilvl w:val="2"/>
          <w:numId w:val="48"/>
        </w:numPr>
        <w:ind w:firstLineChars="0"/>
        <w:rPr>
          <w:rFonts w:ascii="Times New Roman"/>
          <w:kern w:val="2"/>
          <w:szCs w:val="24"/>
        </w:rPr>
      </w:pPr>
      <w:r>
        <w:rPr>
          <w:rFonts w:hint="eastAsia" w:ascii="Times New Roman"/>
          <w:kern w:val="2"/>
          <w:szCs w:val="24"/>
        </w:rPr>
        <w:t>计算项目投入产出比和投资回收期。</w:t>
      </w:r>
    </w:p>
    <w:p>
      <w:pPr>
        <w:pStyle w:val="111"/>
        <w:numPr>
          <w:ilvl w:val="0"/>
          <w:numId w:val="0"/>
        </w:numPr>
        <w:spacing w:before="120" w:after="120"/>
        <w:rPr>
          <w:b/>
          <w:bCs/>
        </w:rPr>
      </w:pPr>
      <w:bookmarkStart w:id="59" w:name="_Toc81578100"/>
      <w:r>
        <w:rPr>
          <w:rFonts w:hint="eastAsia"/>
          <w:b/>
          <w:bCs/>
        </w:rPr>
        <w:t>1</w:t>
      </w:r>
      <w:r>
        <w:rPr>
          <w:b/>
          <w:bCs/>
        </w:rPr>
        <w:t>4.2</w:t>
      </w:r>
      <w:r>
        <w:rPr>
          <w:rFonts w:hint="eastAsia"/>
          <w:b/>
          <w:bCs/>
        </w:rPr>
        <w:t>社会效益分析</w:t>
      </w:r>
      <w:bookmarkEnd w:id="59"/>
    </w:p>
    <w:p>
      <w:pPr>
        <w:pStyle w:val="63"/>
        <w:ind w:firstLine="0" w:firstLineChars="0"/>
        <w:rPr>
          <w:rFonts w:hint="eastAsia"/>
        </w:rPr>
      </w:pPr>
    </w:p>
    <w:p>
      <w:pPr>
        <w:pStyle w:val="63"/>
        <w:ind w:firstLine="0" w:firstLineChars="0"/>
        <w:rPr>
          <w:rFonts w:ascii="Times New Roman"/>
          <w:kern w:val="2"/>
          <w:szCs w:val="24"/>
        </w:rPr>
      </w:pPr>
      <w:r>
        <w:rPr>
          <w:rFonts w:hint="eastAsia" w:ascii="Times New Roman"/>
          <w:kern w:val="2"/>
          <w:szCs w:val="24"/>
        </w:rPr>
        <w:t>14.2.1 预测说明项目的建设实施对当地经济发展、促进移民就业、增加移民收入、维护社会稳定等方面的效益。</w:t>
      </w:r>
    </w:p>
    <w:p>
      <w:pPr>
        <w:adjustRightInd/>
        <w:spacing w:line="240" w:lineRule="auto"/>
        <w:rPr>
          <w:rFonts w:hint="eastAsia" w:ascii="Times New Roman" w:hAnsi="Times New Roman"/>
          <w:szCs w:val="24"/>
        </w:rPr>
      </w:pPr>
    </w:p>
    <w:p>
      <w:pPr>
        <w:pStyle w:val="111"/>
        <w:numPr>
          <w:ilvl w:val="0"/>
          <w:numId w:val="0"/>
        </w:numPr>
        <w:spacing w:before="120" w:after="120"/>
        <w:rPr>
          <w:rFonts w:hAnsi="黑体"/>
          <w:b/>
          <w:kern w:val="2"/>
          <w:szCs w:val="24"/>
        </w:rPr>
      </w:pPr>
      <w:bookmarkStart w:id="60" w:name="_Toc81578101"/>
      <w:r>
        <w:rPr>
          <w:rFonts w:hint="eastAsia" w:hAnsi="黑体"/>
          <w:b/>
          <w:kern w:val="2"/>
          <w:szCs w:val="24"/>
        </w:rPr>
        <w:t>1</w:t>
      </w:r>
      <w:r>
        <w:rPr>
          <w:rFonts w:hAnsi="黑体"/>
          <w:b/>
          <w:kern w:val="2"/>
          <w:szCs w:val="24"/>
        </w:rPr>
        <w:t>4.3</w:t>
      </w:r>
      <w:r>
        <w:rPr>
          <w:rFonts w:hint="eastAsia" w:hAnsi="黑体"/>
          <w:b/>
          <w:kern w:val="2"/>
          <w:szCs w:val="24"/>
        </w:rPr>
        <w:t>环境效益分析</w:t>
      </w:r>
      <w:bookmarkEnd w:id="60"/>
    </w:p>
    <w:p>
      <w:pPr>
        <w:pStyle w:val="63"/>
        <w:ind w:firstLine="0" w:firstLineChars="0"/>
        <w:rPr>
          <w:rFonts w:hint="eastAsia"/>
        </w:rPr>
      </w:pPr>
    </w:p>
    <w:p>
      <w:pPr>
        <w:pStyle w:val="63"/>
        <w:ind w:firstLine="0" w:firstLineChars="0"/>
        <w:rPr>
          <w:rFonts w:ascii="Times New Roman"/>
          <w:kern w:val="2"/>
          <w:szCs w:val="24"/>
        </w:rPr>
      </w:pPr>
      <w:r>
        <w:rPr>
          <w:rFonts w:hint="eastAsia" w:ascii="Times New Roman"/>
          <w:kern w:val="2"/>
          <w:szCs w:val="24"/>
        </w:rPr>
        <w:t>14.3.1 对项目所在地生态环境和人居环境改善情况进行分析预测，可通过绿化覆盖率、水土流失治理率、清洁能源普及率、生活垃圾集中处理率等指标进行说明。</w:t>
      </w:r>
    </w:p>
    <w:p>
      <w:pPr>
        <w:pStyle w:val="63"/>
        <w:ind w:firstLine="0" w:firstLineChars="0"/>
        <w:rPr>
          <w:rFonts w:hint="eastAsia" w:ascii="Times New Roman"/>
          <w:kern w:val="2"/>
          <w:szCs w:val="24"/>
        </w:rPr>
      </w:pPr>
    </w:p>
    <w:p>
      <w:pPr>
        <w:pStyle w:val="111"/>
        <w:numPr>
          <w:ilvl w:val="0"/>
          <w:numId w:val="0"/>
        </w:numPr>
        <w:spacing w:before="120" w:after="120"/>
        <w:rPr>
          <w:rFonts w:hAnsi="黑体"/>
          <w:b/>
          <w:kern w:val="2"/>
          <w:szCs w:val="24"/>
        </w:rPr>
      </w:pPr>
      <w:bookmarkStart w:id="61" w:name="_Toc81578102"/>
      <w:r>
        <w:rPr>
          <w:rFonts w:hint="eastAsia" w:hAnsi="黑体"/>
          <w:b/>
          <w:kern w:val="2"/>
          <w:szCs w:val="24"/>
        </w:rPr>
        <w:t>1</w:t>
      </w:r>
      <w:r>
        <w:rPr>
          <w:rFonts w:hAnsi="黑体"/>
          <w:b/>
          <w:kern w:val="2"/>
          <w:szCs w:val="24"/>
        </w:rPr>
        <w:t>4.4</w:t>
      </w:r>
      <w:r>
        <w:rPr>
          <w:rFonts w:hint="eastAsia" w:hAnsi="黑体"/>
          <w:b/>
          <w:kern w:val="2"/>
          <w:szCs w:val="24"/>
        </w:rPr>
        <w:t>水土保持分析</w:t>
      </w:r>
      <w:bookmarkEnd w:id="61"/>
    </w:p>
    <w:p>
      <w:pPr>
        <w:adjustRightInd/>
        <w:spacing w:line="240" w:lineRule="auto"/>
        <w:rPr>
          <w:rFonts w:hint="eastAsia" w:ascii="Times New Roman" w:hAnsi="Times New Roman"/>
          <w:szCs w:val="24"/>
        </w:rPr>
      </w:pPr>
    </w:p>
    <w:p>
      <w:pPr>
        <w:pStyle w:val="63"/>
        <w:ind w:firstLine="0" w:firstLineChars="0"/>
        <w:rPr>
          <w:rFonts w:ascii="Times New Roman"/>
          <w:kern w:val="2"/>
          <w:szCs w:val="24"/>
        </w:rPr>
      </w:pPr>
      <w:r>
        <w:rPr>
          <w:rFonts w:hint="eastAsia" w:ascii="Times New Roman"/>
          <w:kern w:val="2"/>
          <w:szCs w:val="24"/>
        </w:rPr>
        <w:t>14.4.1 根据项目区的地形地貌条件、工程布局及水土流失情况，说明项目区的水土保持措施。</w:t>
      </w:r>
    </w:p>
    <w:p>
      <w:pPr>
        <w:pStyle w:val="63"/>
        <w:numPr>
          <w:ilvl w:val="2"/>
          <w:numId w:val="49"/>
        </w:numPr>
        <w:ind w:firstLineChars="0"/>
        <w:rPr>
          <w:rFonts w:ascii="Times New Roman"/>
          <w:kern w:val="2"/>
          <w:szCs w:val="24"/>
        </w:rPr>
      </w:pPr>
      <w:r>
        <w:rPr>
          <w:rFonts w:hint="eastAsia" w:ascii="Times New Roman"/>
          <w:kern w:val="2"/>
          <w:szCs w:val="24"/>
        </w:rPr>
        <w:t>水土保持措施的设计应与项目实际相结合，根据需要进行。</w:t>
      </w:r>
    </w:p>
    <w:p>
      <w:pPr>
        <w:pStyle w:val="111"/>
        <w:numPr>
          <w:ilvl w:val="0"/>
          <w:numId w:val="0"/>
        </w:numPr>
        <w:spacing w:before="120" w:after="120"/>
        <w:rPr>
          <w:rFonts w:hAnsi="黑体"/>
          <w:b/>
          <w:kern w:val="2"/>
          <w:szCs w:val="24"/>
        </w:rPr>
      </w:pPr>
      <w:bookmarkStart w:id="62" w:name="_Toc81578103"/>
      <w:r>
        <w:rPr>
          <w:rFonts w:hint="eastAsia" w:hAnsi="黑体"/>
          <w:b/>
          <w:kern w:val="2"/>
          <w:szCs w:val="24"/>
        </w:rPr>
        <w:t>1</w:t>
      </w:r>
      <w:r>
        <w:rPr>
          <w:rFonts w:hAnsi="黑体"/>
          <w:b/>
          <w:kern w:val="2"/>
          <w:szCs w:val="24"/>
        </w:rPr>
        <w:t xml:space="preserve">4.5 </w:t>
      </w:r>
      <w:r>
        <w:rPr>
          <w:rFonts w:hint="eastAsia" w:hAnsi="黑体"/>
          <w:b/>
          <w:kern w:val="2"/>
          <w:szCs w:val="24"/>
        </w:rPr>
        <w:t>其他环境影响分析</w:t>
      </w:r>
      <w:bookmarkEnd w:id="62"/>
    </w:p>
    <w:p>
      <w:pPr>
        <w:pStyle w:val="63"/>
        <w:ind w:firstLine="0" w:firstLineChars="0"/>
        <w:rPr>
          <w:rFonts w:ascii="Times New Roman"/>
          <w:kern w:val="2"/>
          <w:szCs w:val="24"/>
        </w:rPr>
      </w:pPr>
      <w:r>
        <w:rPr>
          <w:rFonts w:hint="eastAsia" w:ascii="Times New Roman"/>
          <w:kern w:val="2"/>
          <w:szCs w:val="24"/>
        </w:rPr>
        <w:t>14.5.1 应在环境现状的基础上，分析项目实施对环境的其他影响，包括施工期和运行期对环境的影响，针对不利影响制定有效的环境保护措施。</w:t>
      </w:r>
    </w:p>
    <w:p>
      <w:pPr>
        <w:pStyle w:val="63"/>
        <w:ind w:firstLine="0" w:firstLineChars="0"/>
        <w:rPr>
          <w:rFonts w:hint="eastAsia" w:ascii="Times New Roman"/>
          <w:kern w:val="2"/>
          <w:szCs w:val="24"/>
        </w:rPr>
      </w:pPr>
    </w:p>
    <w:p>
      <w:pPr>
        <w:pStyle w:val="110"/>
        <w:numPr>
          <w:ilvl w:val="0"/>
          <w:numId w:val="0"/>
        </w:numPr>
        <w:spacing w:before="0" w:beforeLines="0" w:after="0" w:afterLines="0"/>
        <w:rPr>
          <w:rFonts w:ascii="Times New Roman"/>
          <w:b/>
          <w:bCs/>
          <w:szCs w:val="21"/>
        </w:rPr>
      </w:pPr>
      <w:bookmarkStart w:id="63" w:name="_Toc81578104"/>
      <w:r>
        <w:rPr>
          <w:rFonts w:hint="eastAsia" w:ascii="Times New Roman"/>
          <w:b/>
          <w:bCs/>
          <w:szCs w:val="21"/>
        </w:rPr>
        <w:t>1</w:t>
      </w:r>
      <w:r>
        <w:rPr>
          <w:rFonts w:ascii="Times New Roman"/>
          <w:b/>
          <w:bCs/>
          <w:szCs w:val="21"/>
        </w:rPr>
        <w:t>5社会</w:t>
      </w:r>
      <w:r>
        <w:rPr>
          <w:rFonts w:hint="eastAsia" w:ascii="Times New Roman"/>
          <w:b/>
          <w:bCs/>
          <w:szCs w:val="21"/>
        </w:rPr>
        <w:t>稳定风险分析</w:t>
      </w:r>
      <w:bookmarkEnd w:id="63"/>
    </w:p>
    <w:p>
      <w:pPr>
        <w:adjustRightInd/>
        <w:spacing w:line="240" w:lineRule="auto"/>
        <w:rPr>
          <w:rFonts w:hint="eastAsia" w:ascii="Times New Roman" w:hAnsi="Times New Roman"/>
          <w:szCs w:val="24"/>
        </w:rPr>
      </w:pPr>
    </w:p>
    <w:p>
      <w:pPr>
        <w:adjustRightInd/>
        <w:spacing w:line="240" w:lineRule="auto"/>
        <w:rPr>
          <w:rFonts w:ascii="Times New Roman" w:hAnsi="Times New Roman"/>
          <w:szCs w:val="24"/>
        </w:rPr>
      </w:pPr>
      <w:r>
        <w:rPr>
          <w:rFonts w:hint="eastAsia" w:ascii="Times New Roman" w:hAnsi="Times New Roman"/>
          <w:szCs w:val="24"/>
        </w:rPr>
        <w:t>15.0.1 开展项目调查分析，明确项目区移民对项目的态度及未来的参与程度。</w:t>
      </w:r>
    </w:p>
    <w:p>
      <w:pPr>
        <w:pStyle w:val="63"/>
        <w:ind w:firstLine="0" w:firstLineChars="0"/>
        <w:rPr>
          <w:rFonts w:ascii="Times New Roman"/>
          <w:kern w:val="2"/>
          <w:szCs w:val="24"/>
        </w:rPr>
      </w:pPr>
      <w:r>
        <w:rPr>
          <w:rFonts w:hint="eastAsia" w:ascii="Times New Roman"/>
          <w:kern w:val="2"/>
          <w:szCs w:val="24"/>
        </w:rPr>
        <w:t>15.0.2 调查分析，明确项目区原住民对项目的态度及未来的参与程度。</w:t>
      </w:r>
    </w:p>
    <w:p>
      <w:pPr>
        <w:pStyle w:val="63"/>
        <w:ind w:firstLine="0" w:firstLineChars="0"/>
        <w:rPr>
          <w:rFonts w:ascii="Times New Roman"/>
          <w:kern w:val="2"/>
          <w:szCs w:val="24"/>
        </w:rPr>
      </w:pPr>
      <w:r>
        <w:rPr>
          <w:rFonts w:hint="eastAsia" w:ascii="Times New Roman"/>
          <w:kern w:val="2"/>
          <w:szCs w:val="24"/>
        </w:rPr>
        <w:t>15.0.3 征集各级组织对项目的态度及支持程度。</w:t>
      </w:r>
    </w:p>
    <w:p>
      <w:pPr>
        <w:pStyle w:val="119"/>
        <w:rPr>
          <w:rFonts w:ascii="Times New Roman" w:hAnsi="Times New Roman"/>
        </w:rPr>
      </w:pPr>
      <w:r>
        <w:rPr>
          <w:rFonts w:ascii="Times New Roman" w:hAnsi="Times New Roman"/>
        </w:rPr>
        <w:tab/>
      </w:r>
    </w:p>
    <w:p>
      <w:pPr>
        <w:pStyle w:val="62"/>
        <w:ind w:firstLine="420"/>
        <w:rPr>
          <w:rFonts w:ascii="Times New Roman" w:hAnsi="Times New Roman"/>
        </w:rPr>
        <w:sectPr>
          <w:pgSz w:w="11906" w:h="16838"/>
          <w:pgMar w:top="1440" w:right="1803" w:bottom="1440" w:left="1803" w:header="850" w:footer="992" w:gutter="0"/>
          <w:pgNumType w:start="1"/>
          <w:cols w:space="0" w:num="1"/>
          <w:formProt w:val="0"/>
          <w:titlePg/>
          <w:docGrid w:linePitch="312" w:charSpace="0"/>
        </w:sectPr>
      </w:pPr>
    </w:p>
    <w:p>
      <w:pPr>
        <w:pStyle w:val="203"/>
        <w:rPr>
          <w:rFonts w:ascii="Times New Roman" w:hAnsi="Times New Roman"/>
          <w:vanish w:val="0"/>
        </w:rPr>
      </w:pPr>
      <w:bookmarkStart w:id="64" w:name="BookMark5"/>
    </w:p>
    <w:p>
      <w:pPr>
        <w:pStyle w:val="204"/>
        <w:rPr>
          <w:rFonts w:ascii="Times New Roman"/>
          <w:vanish w:val="0"/>
        </w:rPr>
      </w:pPr>
    </w:p>
    <w:p>
      <w:pPr>
        <w:pStyle w:val="84"/>
        <w:spacing w:before="60" w:after="120"/>
        <w:rPr>
          <w:rFonts w:ascii="Times New Roman"/>
          <w:bCs/>
          <w:kern w:val="44"/>
          <w:szCs w:val="32"/>
        </w:rPr>
      </w:pPr>
      <w:r>
        <w:rPr>
          <w:rFonts w:ascii="Times New Roman"/>
        </w:rPr>
        <w:br w:type="textWrapping"/>
      </w:r>
      <w:bookmarkStart w:id="65" w:name="_Toc81578105"/>
      <w:r>
        <w:rPr>
          <w:rFonts w:hint="eastAsia" w:ascii="Times New Roman"/>
          <w:bCs/>
          <w:kern w:val="44"/>
          <w:szCs w:val="32"/>
        </w:rPr>
        <w:t>（规范性）</w:t>
      </w:r>
      <w:r>
        <w:rPr>
          <w:rFonts w:hint="eastAsia" w:ascii="Times New Roman"/>
          <w:bCs/>
          <w:kern w:val="44"/>
          <w:szCs w:val="32"/>
        </w:rPr>
        <w:br w:type="textWrapping"/>
      </w:r>
      <w:r>
        <w:rPr>
          <w:rFonts w:hint="eastAsia" w:ascii="Times New Roman"/>
          <w:bCs/>
          <w:kern w:val="44"/>
          <w:szCs w:val="32"/>
        </w:rPr>
        <w:t>辽宁省水库移民后期扶持生产开发项目实施方案编写提纲</w:t>
      </w:r>
      <w:bookmarkEnd w:id="65"/>
    </w:p>
    <w:p>
      <w:pPr>
        <w:pStyle w:val="63"/>
        <w:ind w:firstLine="420"/>
        <w:jc w:val="center"/>
        <w:rPr>
          <w:rFonts w:ascii="Times New Roman"/>
        </w:rPr>
      </w:pPr>
      <w:r>
        <w:rPr>
          <w:rFonts w:ascii="Times New Roman"/>
        </w:rPr>
        <w:t>水库移民后期扶持生产开发</w:t>
      </w:r>
      <w:r>
        <w:rPr>
          <w:rFonts w:ascii="Times New Roman"/>
          <w:u w:val="single"/>
        </w:rPr>
        <w:t xml:space="preserve">      </w:t>
      </w:r>
      <w:r>
        <w:rPr>
          <w:rFonts w:ascii="Times New Roman"/>
        </w:rPr>
        <w:t>项目实施方案</w:t>
      </w:r>
    </w:p>
    <w:p>
      <w:pPr>
        <w:pStyle w:val="63"/>
        <w:ind w:firstLine="0" w:firstLineChars="0"/>
        <w:rPr>
          <w:rFonts w:ascii="Times New Roman"/>
          <w:b/>
        </w:rPr>
      </w:pPr>
      <w:r>
        <w:rPr>
          <w:rFonts w:ascii="Times New Roman"/>
          <w:b/>
        </w:rPr>
        <w:t xml:space="preserve">1 </w:t>
      </w:r>
      <w:r>
        <w:rPr>
          <w:rFonts w:hint="eastAsia" w:ascii="Times New Roman"/>
          <w:b/>
        </w:rPr>
        <w:t>综合说明</w:t>
      </w:r>
    </w:p>
    <w:p>
      <w:pPr>
        <w:pStyle w:val="63"/>
        <w:ind w:firstLineChars="100"/>
        <w:rPr>
          <w:rFonts w:ascii="Times New Roman"/>
          <w:sz w:val="20"/>
        </w:rPr>
      </w:pPr>
      <w:r>
        <w:rPr>
          <w:rFonts w:ascii="Times New Roman"/>
          <w:sz w:val="20"/>
        </w:rPr>
        <w:t xml:space="preserve">1.1 </w:t>
      </w:r>
      <w:r>
        <w:rPr>
          <w:rFonts w:hint="eastAsia" w:ascii="Times New Roman"/>
          <w:sz w:val="20"/>
        </w:rPr>
        <w:t>项目背景</w:t>
      </w:r>
    </w:p>
    <w:p>
      <w:pPr>
        <w:pStyle w:val="63"/>
        <w:ind w:firstLineChars="100"/>
        <w:rPr>
          <w:rFonts w:ascii="Times New Roman"/>
          <w:sz w:val="20"/>
        </w:rPr>
      </w:pPr>
      <w:r>
        <w:rPr>
          <w:rFonts w:ascii="Times New Roman"/>
          <w:sz w:val="20"/>
        </w:rPr>
        <w:t>1.2 项目概</w:t>
      </w:r>
      <w:r>
        <w:rPr>
          <w:rFonts w:hint="eastAsia" w:ascii="Times New Roman"/>
          <w:sz w:val="20"/>
        </w:rPr>
        <w:t>述</w:t>
      </w:r>
    </w:p>
    <w:p>
      <w:pPr>
        <w:pStyle w:val="63"/>
        <w:ind w:firstLineChars="100"/>
        <w:rPr>
          <w:rFonts w:ascii="Times New Roman"/>
          <w:sz w:val="20"/>
        </w:rPr>
      </w:pPr>
      <w:r>
        <w:rPr>
          <w:rFonts w:ascii="Times New Roman"/>
          <w:sz w:val="20"/>
        </w:rPr>
        <w:t xml:space="preserve">1.3 </w:t>
      </w:r>
      <w:r>
        <w:rPr>
          <w:rFonts w:hint="eastAsia" w:ascii="Times New Roman"/>
          <w:sz w:val="20"/>
        </w:rPr>
        <w:t>结论</w:t>
      </w:r>
      <w:r>
        <w:rPr>
          <w:rFonts w:ascii="Times New Roman"/>
          <w:sz w:val="20"/>
        </w:rPr>
        <w:t>与建议</w:t>
      </w:r>
    </w:p>
    <w:p>
      <w:pPr>
        <w:pStyle w:val="63"/>
        <w:ind w:firstLine="0" w:firstLineChars="0"/>
        <w:rPr>
          <w:rFonts w:ascii="Times New Roman"/>
          <w:b/>
        </w:rPr>
      </w:pPr>
      <w:r>
        <w:rPr>
          <w:rFonts w:ascii="Times New Roman"/>
          <w:b/>
        </w:rPr>
        <w:t>2 产品及市场分析</w:t>
      </w:r>
    </w:p>
    <w:p>
      <w:pPr>
        <w:pStyle w:val="63"/>
        <w:ind w:firstLineChars="100"/>
        <w:rPr>
          <w:rFonts w:ascii="Times New Roman"/>
          <w:sz w:val="20"/>
        </w:rPr>
      </w:pPr>
      <w:r>
        <w:rPr>
          <w:rFonts w:ascii="Times New Roman"/>
          <w:sz w:val="20"/>
        </w:rPr>
        <w:t>2.1 产品供需预测及</w:t>
      </w:r>
      <w:r>
        <w:rPr>
          <w:rFonts w:hint="eastAsia" w:ascii="Times New Roman"/>
          <w:sz w:val="20"/>
        </w:rPr>
        <w:t>市场</w:t>
      </w:r>
      <w:r>
        <w:rPr>
          <w:rFonts w:ascii="Times New Roman"/>
          <w:sz w:val="20"/>
        </w:rPr>
        <w:t>分析</w:t>
      </w:r>
    </w:p>
    <w:p>
      <w:pPr>
        <w:pStyle w:val="63"/>
        <w:ind w:firstLineChars="100"/>
        <w:rPr>
          <w:rFonts w:ascii="Times New Roman"/>
          <w:sz w:val="20"/>
        </w:rPr>
      </w:pPr>
      <w:r>
        <w:rPr>
          <w:rFonts w:ascii="Times New Roman"/>
          <w:sz w:val="20"/>
        </w:rPr>
        <w:t>2.2</w:t>
      </w:r>
      <w:r>
        <w:rPr>
          <w:rFonts w:hint="eastAsia" w:ascii="Times New Roman"/>
          <w:sz w:val="20"/>
        </w:rPr>
        <w:t xml:space="preserve"> </w:t>
      </w:r>
      <w:r>
        <w:rPr>
          <w:rFonts w:ascii="Times New Roman"/>
          <w:sz w:val="20"/>
        </w:rPr>
        <w:t>销售策略及营销模式</w:t>
      </w:r>
    </w:p>
    <w:p>
      <w:pPr>
        <w:pStyle w:val="63"/>
        <w:ind w:firstLine="0" w:firstLineChars="0"/>
        <w:rPr>
          <w:rFonts w:ascii="Times New Roman"/>
          <w:b/>
        </w:rPr>
      </w:pPr>
      <w:r>
        <w:rPr>
          <w:rFonts w:ascii="Times New Roman"/>
          <w:b/>
        </w:rPr>
        <w:t xml:space="preserve">3 </w:t>
      </w:r>
      <w:r>
        <w:rPr>
          <w:rFonts w:hint="eastAsia" w:ascii="Times New Roman"/>
          <w:b/>
        </w:rPr>
        <w:t>自然及资源条件分析</w:t>
      </w:r>
    </w:p>
    <w:p>
      <w:pPr>
        <w:pStyle w:val="63"/>
        <w:ind w:firstLineChars="100"/>
        <w:rPr>
          <w:rFonts w:ascii="Times New Roman"/>
          <w:sz w:val="20"/>
        </w:rPr>
      </w:pPr>
      <w:r>
        <w:rPr>
          <w:rFonts w:hint="eastAsia" w:ascii="Times New Roman"/>
          <w:sz w:val="20"/>
        </w:rPr>
        <w:t>3.1 自然条件</w:t>
      </w:r>
    </w:p>
    <w:p>
      <w:pPr>
        <w:pStyle w:val="63"/>
        <w:ind w:firstLineChars="100"/>
        <w:rPr>
          <w:rFonts w:ascii="Times New Roman"/>
          <w:sz w:val="20"/>
        </w:rPr>
      </w:pPr>
      <w:r>
        <w:rPr>
          <w:rFonts w:hint="eastAsia" w:ascii="Times New Roman"/>
          <w:sz w:val="20"/>
        </w:rPr>
        <w:t>3.2 资源及环境条件</w:t>
      </w:r>
    </w:p>
    <w:p>
      <w:pPr>
        <w:pStyle w:val="63"/>
        <w:ind w:firstLineChars="100"/>
        <w:rPr>
          <w:rFonts w:ascii="Times New Roman"/>
          <w:sz w:val="20"/>
        </w:rPr>
      </w:pPr>
      <w:r>
        <w:rPr>
          <w:rFonts w:hint="eastAsia" w:ascii="Times New Roman"/>
          <w:sz w:val="20"/>
        </w:rPr>
        <w:t>3.3 社会经济条件</w:t>
      </w:r>
    </w:p>
    <w:p>
      <w:pPr>
        <w:pStyle w:val="63"/>
        <w:ind w:firstLineChars="100"/>
        <w:rPr>
          <w:rFonts w:ascii="Times New Roman"/>
          <w:sz w:val="20"/>
        </w:rPr>
      </w:pPr>
      <w:r>
        <w:rPr>
          <w:rFonts w:hint="eastAsia" w:ascii="Times New Roman"/>
          <w:sz w:val="20"/>
        </w:rPr>
        <w:t>3.4 土地权属情况</w:t>
      </w:r>
    </w:p>
    <w:p>
      <w:pPr>
        <w:pStyle w:val="63"/>
        <w:ind w:firstLine="0" w:firstLineChars="0"/>
        <w:rPr>
          <w:rFonts w:ascii="Times New Roman"/>
          <w:b/>
        </w:rPr>
      </w:pPr>
      <w:r>
        <w:rPr>
          <w:rFonts w:hint="eastAsia" w:ascii="Times New Roman"/>
          <w:b/>
        </w:rPr>
        <w:t>4</w:t>
      </w:r>
      <w:r>
        <w:rPr>
          <w:rFonts w:ascii="Times New Roman"/>
          <w:b/>
        </w:rPr>
        <w:t xml:space="preserve"> 建设内容及设计</w:t>
      </w:r>
    </w:p>
    <w:p>
      <w:pPr>
        <w:pStyle w:val="63"/>
        <w:ind w:firstLineChars="100"/>
        <w:rPr>
          <w:rFonts w:ascii="Times New Roman"/>
          <w:sz w:val="20"/>
        </w:rPr>
      </w:pPr>
      <w:r>
        <w:rPr>
          <w:rFonts w:ascii="Times New Roman"/>
          <w:sz w:val="20"/>
        </w:rPr>
        <w:t>不同模式的项目参照本规程第</w:t>
      </w:r>
      <w:r>
        <w:rPr>
          <w:rFonts w:hint="eastAsia" w:ascii="Times New Roman"/>
          <w:sz w:val="20"/>
        </w:rPr>
        <w:t>6章</w:t>
      </w:r>
      <w:r>
        <w:rPr>
          <w:rFonts w:ascii="Times New Roman"/>
          <w:sz w:val="20"/>
        </w:rPr>
        <w:t>~第</w:t>
      </w:r>
      <w:r>
        <w:rPr>
          <w:rFonts w:hint="eastAsia" w:ascii="Times New Roman"/>
          <w:sz w:val="20"/>
        </w:rPr>
        <w:t>9</w:t>
      </w:r>
      <w:r>
        <w:rPr>
          <w:rFonts w:ascii="Times New Roman"/>
          <w:sz w:val="20"/>
        </w:rPr>
        <w:t>章的内容</w:t>
      </w:r>
      <w:r>
        <w:rPr>
          <w:rFonts w:hint="eastAsia" w:ascii="Times New Roman"/>
          <w:sz w:val="20"/>
        </w:rPr>
        <w:t>进行</w:t>
      </w:r>
      <w:r>
        <w:rPr>
          <w:rFonts w:ascii="Times New Roman"/>
          <w:sz w:val="20"/>
        </w:rPr>
        <w:t>编制</w:t>
      </w:r>
      <w:r>
        <w:rPr>
          <w:rFonts w:hint="eastAsia" w:ascii="Times New Roman"/>
          <w:sz w:val="20"/>
        </w:rPr>
        <w:t>。</w:t>
      </w:r>
    </w:p>
    <w:p>
      <w:pPr>
        <w:pStyle w:val="63"/>
        <w:ind w:firstLineChars="100"/>
        <w:rPr>
          <w:rFonts w:ascii="Times New Roman"/>
          <w:sz w:val="20"/>
        </w:rPr>
      </w:pPr>
      <w:r>
        <w:rPr>
          <w:rFonts w:hint="eastAsia" w:ascii="Times New Roman"/>
          <w:sz w:val="20"/>
        </w:rPr>
        <w:t>4</w:t>
      </w:r>
      <w:r>
        <w:rPr>
          <w:rFonts w:ascii="Times New Roman"/>
          <w:sz w:val="20"/>
        </w:rPr>
        <w:t xml:space="preserve">.1 </w:t>
      </w:r>
      <w:r>
        <w:rPr>
          <w:rFonts w:hint="eastAsia" w:ascii="Times New Roman"/>
          <w:sz w:val="20"/>
        </w:rPr>
        <w:t>场地选择</w:t>
      </w:r>
    </w:p>
    <w:p>
      <w:pPr>
        <w:pStyle w:val="63"/>
        <w:ind w:firstLineChars="100"/>
        <w:rPr>
          <w:rFonts w:ascii="Times New Roman"/>
          <w:sz w:val="20"/>
        </w:rPr>
      </w:pPr>
      <w:r>
        <w:rPr>
          <w:rFonts w:hint="eastAsia" w:ascii="Times New Roman"/>
          <w:sz w:val="20"/>
        </w:rPr>
        <w:t>4</w:t>
      </w:r>
      <w:r>
        <w:rPr>
          <w:rFonts w:ascii="Times New Roman"/>
          <w:sz w:val="20"/>
        </w:rPr>
        <w:t xml:space="preserve">.2 </w:t>
      </w:r>
      <w:r>
        <w:rPr>
          <w:rFonts w:hint="eastAsia" w:ascii="Times New Roman"/>
          <w:sz w:val="20"/>
        </w:rPr>
        <w:t>规划布局</w:t>
      </w:r>
    </w:p>
    <w:p>
      <w:pPr>
        <w:pStyle w:val="63"/>
        <w:ind w:firstLineChars="100"/>
        <w:rPr>
          <w:rFonts w:ascii="Times New Roman"/>
          <w:sz w:val="20"/>
        </w:rPr>
      </w:pPr>
      <w:r>
        <w:rPr>
          <w:rFonts w:hint="eastAsia" w:ascii="Times New Roman"/>
          <w:sz w:val="20"/>
        </w:rPr>
        <w:t>4</w:t>
      </w:r>
      <w:r>
        <w:rPr>
          <w:rFonts w:ascii="Times New Roman"/>
          <w:sz w:val="20"/>
        </w:rPr>
        <w:t xml:space="preserve">.3 </w:t>
      </w:r>
      <w:r>
        <w:rPr>
          <w:rFonts w:hint="eastAsia" w:ascii="Times New Roman"/>
          <w:sz w:val="20"/>
        </w:rPr>
        <w:t>主要建筑物设计</w:t>
      </w:r>
    </w:p>
    <w:p>
      <w:pPr>
        <w:pStyle w:val="63"/>
        <w:ind w:firstLineChars="100"/>
        <w:rPr>
          <w:rFonts w:ascii="Times New Roman"/>
          <w:sz w:val="20"/>
        </w:rPr>
      </w:pPr>
      <w:r>
        <w:rPr>
          <w:rFonts w:ascii="Times New Roman"/>
          <w:sz w:val="20"/>
        </w:rPr>
        <w:t xml:space="preserve">4.5 </w:t>
      </w:r>
      <w:r>
        <w:rPr>
          <w:rFonts w:hint="eastAsia" w:ascii="Times New Roman"/>
          <w:sz w:val="20"/>
        </w:rPr>
        <w:t>附属配套设施</w:t>
      </w:r>
    </w:p>
    <w:p>
      <w:pPr>
        <w:pStyle w:val="63"/>
        <w:ind w:firstLine="0" w:firstLineChars="0"/>
        <w:rPr>
          <w:rFonts w:ascii="Times New Roman"/>
          <w:b/>
        </w:rPr>
      </w:pPr>
      <w:r>
        <w:rPr>
          <w:rFonts w:hint="eastAsia" w:ascii="Times New Roman"/>
          <w:b/>
        </w:rPr>
        <w:t>5</w:t>
      </w:r>
      <w:r>
        <w:rPr>
          <w:rFonts w:ascii="Times New Roman"/>
          <w:b/>
        </w:rPr>
        <w:t xml:space="preserve"> 项目建设管理及进度安排</w:t>
      </w:r>
    </w:p>
    <w:p>
      <w:pPr>
        <w:pStyle w:val="63"/>
        <w:ind w:firstLineChars="100"/>
        <w:rPr>
          <w:rFonts w:ascii="Times New Roman"/>
          <w:sz w:val="20"/>
        </w:rPr>
      </w:pPr>
      <w:r>
        <w:rPr>
          <w:rFonts w:hint="eastAsia" w:ascii="Times New Roman"/>
          <w:sz w:val="20"/>
        </w:rPr>
        <w:t>5</w:t>
      </w:r>
      <w:r>
        <w:rPr>
          <w:rFonts w:ascii="Times New Roman"/>
          <w:sz w:val="20"/>
        </w:rPr>
        <w:t>.1 项目建设管理</w:t>
      </w:r>
    </w:p>
    <w:p>
      <w:pPr>
        <w:pStyle w:val="63"/>
        <w:ind w:firstLineChars="100"/>
        <w:rPr>
          <w:rFonts w:ascii="Times New Roman"/>
          <w:sz w:val="20"/>
        </w:rPr>
      </w:pPr>
      <w:r>
        <w:rPr>
          <w:rFonts w:hint="eastAsia" w:ascii="Times New Roman"/>
          <w:sz w:val="20"/>
        </w:rPr>
        <w:t>5</w:t>
      </w:r>
      <w:r>
        <w:rPr>
          <w:rFonts w:ascii="Times New Roman"/>
          <w:sz w:val="20"/>
        </w:rPr>
        <w:t>.2 建设进度安排</w:t>
      </w:r>
    </w:p>
    <w:p>
      <w:pPr>
        <w:pStyle w:val="63"/>
        <w:ind w:firstLine="0" w:firstLineChars="0"/>
        <w:rPr>
          <w:rFonts w:ascii="Times New Roman"/>
          <w:b/>
        </w:rPr>
      </w:pPr>
      <w:r>
        <w:rPr>
          <w:rFonts w:hint="eastAsia" w:ascii="Times New Roman"/>
          <w:b/>
        </w:rPr>
        <w:t xml:space="preserve">6 </w:t>
      </w:r>
      <w:r>
        <w:rPr>
          <w:rFonts w:ascii="Times New Roman"/>
          <w:b/>
        </w:rPr>
        <w:t>项目组织运行管理</w:t>
      </w:r>
    </w:p>
    <w:p>
      <w:pPr>
        <w:pStyle w:val="63"/>
        <w:ind w:firstLineChars="100"/>
        <w:rPr>
          <w:rFonts w:ascii="Times New Roman"/>
          <w:sz w:val="20"/>
        </w:rPr>
      </w:pPr>
      <w:r>
        <w:rPr>
          <w:rFonts w:hint="eastAsia" w:ascii="Times New Roman"/>
          <w:sz w:val="20"/>
        </w:rPr>
        <w:t>6</w:t>
      </w:r>
      <w:r>
        <w:rPr>
          <w:rFonts w:ascii="Times New Roman"/>
          <w:sz w:val="20"/>
        </w:rPr>
        <w:t>.1</w:t>
      </w:r>
      <w:r>
        <w:rPr>
          <w:rFonts w:hint="eastAsia" w:ascii="Times New Roman"/>
          <w:sz w:val="20"/>
        </w:rPr>
        <w:t xml:space="preserve"> 组织</w:t>
      </w:r>
      <w:r>
        <w:rPr>
          <w:rFonts w:ascii="Times New Roman"/>
          <w:sz w:val="20"/>
        </w:rPr>
        <w:t>机构</w:t>
      </w:r>
    </w:p>
    <w:p>
      <w:pPr>
        <w:pStyle w:val="63"/>
        <w:ind w:firstLineChars="100"/>
        <w:rPr>
          <w:rFonts w:ascii="Times New Roman"/>
          <w:sz w:val="20"/>
        </w:rPr>
      </w:pPr>
      <w:r>
        <w:rPr>
          <w:rFonts w:hint="eastAsia" w:ascii="Times New Roman"/>
          <w:sz w:val="20"/>
        </w:rPr>
        <w:t>6</w:t>
      </w:r>
      <w:r>
        <w:rPr>
          <w:rFonts w:ascii="Times New Roman"/>
          <w:sz w:val="20"/>
        </w:rPr>
        <w:t>.2</w:t>
      </w:r>
      <w:r>
        <w:rPr>
          <w:rFonts w:hint="eastAsia" w:ascii="Times New Roman"/>
          <w:sz w:val="20"/>
        </w:rPr>
        <w:t xml:space="preserve"> </w:t>
      </w:r>
      <w:r>
        <w:rPr>
          <w:rFonts w:ascii="Times New Roman"/>
          <w:sz w:val="20"/>
        </w:rPr>
        <w:t>经营管理模式</w:t>
      </w:r>
    </w:p>
    <w:p>
      <w:pPr>
        <w:pStyle w:val="63"/>
        <w:ind w:firstLine="0" w:firstLineChars="0"/>
        <w:rPr>
          <w:rFonts w:ascii="Times New Roman"/>
          <w:b/>
        </w:rPr>
      </w:pPr>
      <w:r>
        <w:rPr>
          <w:rFonts w:hint="eastAsia" w:ascii="Times New Roman"/>
          <w:b/>
        </w:rPr>
        <w:t xml:space="preserve">7 </w:t>
      </w:r>
      <w:r>
        <w:rPr>
          <w:rFonts w:ascii="Times New Roman"/>
          <w:b/>
        </w:rPr>
        <w:t>投资概算与资金筹措</w:t>
      </w:r>
    </w:p>
    <w:p>
      <w:pPr>
        <w:pStyle w:val="63"/>
        <w:ind w:firstLineChars="100"/>
        <w:rPr>
          <w:rFonts w:ascii="Times New Roman"/>
          <w:sz w:val="20"/>
        </w:rPr>
      </w:pPr>
      <w:r>
        <w:rPr>
          <w:rFonts w:hint="eastAsia" w:ascii="Times New Roman"/>
          <w:sz w:val="20"/>
        </w:rPr>
        <w:t>7</w:t>
      </w:r>
      <w:r>
        <w:rPr>
          <w:rFonts w:ascii="Times New Roman"/>
          <w:sz w:val="20"/>
        </w:rPr>
        <w:t>.1</w:t>
      </w:r>
      <w:r>
        <w:rPr>
          <w:rFonts w:hint="eastAsia" w:ascii="Times New Roman"/>
          <w:sz w:val="20"/>
        </w:rPr>
        <w:t xml:space="preserve"> </w:t>
      </w:r>
      <w:r>
        <w:rPr>
          <w:rFonts w:ascii="Times New Roman"/>
          <w:sz w:val="20"/>
        </w:rPr>
        <w:t>投资概算</w:t>
      </w:r>
    </w:p>
    <w:p>
      <w:pPr>
        <w:pStyle w:val="63"/>
        <w:ind w:firstLineChars="100"/>
        <w:rPr>
          <w:rFonts w:ascii="Times New Roman"/>
          <w:sz w:val="20"/>
        </w:rPr>
      </w:pPr>
      <w:r>
        <w:rPr>
          <w:rFonts w:hint="eastAsia" w:ascii="Times New Roman"/>
          <w:sz w:val="20"/>
        </w:rPr>
        <w:t>7</w:t>
      </w:r>
      <w:r>
        <w:rPr>
          <w:rFonts w:ascii="Times New Roman"/>
          <w:sz w:val="20"/>
        </w:rPr>
        <w:t>.2</w:t>
      </w:r>
      <w:r>
        <w:rPr>
          <w:rFonts w:hint="eastAsia" w:ascii="Times New Roman"/>
          <w:sz w:val="20"/>
        </w:rPr>
        <w:t xml:space="preserve"> </w:t>
      </w:r>
      <w:r>
        <w:rPr>
          <w:rFonts w:ascii="Times New Roman"/>
          <w:sz w:val="20"/>
        </w:rPr>
        <w:t>资金筹措</w:t>
      </w:r>
      <w:r>
        <w:rPr>
          <w:rFonts w:hint="eastAsia" w:ascii="Times New Roman"/>
          <w:sz w:val="20"/>
        </w:rPr>
        <w:t>及使用</w:t>
      </w:r>
    </w:p>
    <w:p>
      <w:pPr>
        <w:pStyle w:val="63"/>
        <w:ind w:firstLine="0" w:firstLineChars="0"/>
        <w:rPr>
          <w:rFonts w:ascii="Times New Roman"/>
          <w:b/>
        </w:rPr>
      </w:pPr>
      <w:r>
        <w:rPr>
          <w:rFonts w:hint="eastAsia" w:ascii="Times New Roman"/>
          <w:b/>
        </w:rPr>
        <w:t xml:space="preserve">8 </w:t>
      </w:r>
      <w:r>
        <w:rPr>
          <w:rFonts w:ascii="Times New Roman"/>
          <w:b/>
        </w:rPr>
        <w:t>财务评价与收益分配</w:t>
      </w:r>
    </w:p>
    <w:p>
      <w:pPr>
        <w:pStyle w:val="63"/>
        <w:ind w:firstLineChars="100"/>
        <w:rPr>
          <w:rFonts w:ascii="Times New Roman"/>
          <w:sz w:val="20"/>
        </w:rPr>
      </w:pPr>
      <w:r>
        <w:rPr>
          <w:rFonts w:hint="eastAsia" w:ascii="Times New Roman"/>
          <w:sz w:val="20"/>
        </w:rPr>
        <w:t>8</w:t>
      </w:r>
      <w:r>
        <w:rPr>
          <w:rFonts w:ascii="Times New Roman"/>
          <w:sz w:val="20"/>
        </w:rPr>
        <w:t>.1</w:t>
      </w:r>
      <w:r>
        <w:rPr>
          <w:rFonts w:hint="eastAsia" w:ascii="Times New Roman"/>
          <w:sz w:val="20"/>
        </w:rPr>
        <w:t xml:space="preserve"> </w:t>
      </w:r>
      <w:r>
        <w:rPr>
          <w:rFonts w:ascii="Times New Roman"/>
          <w:sz w:val="20"/>
        </w:rPr>
        <w:t>财务评价</w:t>
      </w:r>
    </w:p>
    <w:p>
      <w:pPr>
        <w:pStyle w:val="63"/>
        <w:ind w:firstLineChars="100"/>
        <w:rPr>
          <w:rFonts w:ascii="Times New Roman"/>
          <w:sz w:val="20"/>
        </w:rPr>
      </w:pPr>
      <w:r>
        <w:rPr>
          <w:rFonts w:hint="eastAsia" w:ascii="Times New Roman"/>
          <w:sz w:val="20"/>
        </w:rPr>
        <w:t>8</w:t>
      </w:r>
      <w:r>
        <w:rPr>
          <w:rFonts w:ascii="Times New Roman"/>
          <w:sz w:val="20"/>
        </w:rPr>
        <w:t>.2</w:t>
      </w:r>
      <w:r>
        <w:rPr>
          <w:rFonts w:hint="eastAsia" w:ascii="Times New Roman"/>
          <w:sz w:val="20"/>
        </w:rPr>
        <w:t xml:space="preserve"> </w:t>
      </w:r>
      <w:r>
        <w:rPr>
          <w:rFonts w:ascii="Times New Roman"/>
          <w:sz w:val="20"/>
        </w:rPr>
        <w:t>收益分配机制</w:t>
      </w:r>
    </w:p>
    <w:p>
      <w:pPr>
        <w:pStyle w:val="63"/>
        <w:ind w:firstLine="0" w:firstLineChars="0"/>
        <w:rPr>
          <w:rFonts w:ascii="Times New Roman"/>
          <w:b/>
        </w:rPr>
      </w:pPr>
      <w:r>
        <w:rPr>
          <w:rFonts w:hint="eastAsia" w:ascii="Times New Roman"/>
          <w:b/>
        </w:rPr>
        <w:t>9 效益与环境影响分析</w:t>
      </w:r>
    </w:p>
    <w:p>
      <w:pPr>
        <w:pStyle w:val="63"/>
        <w:ind w:firstLineChars="100"/>
        <w:rPr>
          <w:rFonts w:ascii="Times New Roman"/>
          <w:sz w:val="20"/>
        </w:rPr>
      </w:pPr>
      <w:r>
        <w:rPr>
          <w:rFonts w:hint="eastAsia" w:ascii="Times New Roman"/>
          <w:sz w:val="20"/>
        </w:rPr>
        <w:t>9</w:t>
      </w:r>
      <w:r>
        <w:rPr>
          <w:rFonts w:ascii="Times New Roman"/>
          <w:sz w:val="20"/>
        </w:rPr>
        <w:t>.1</w:t>
      </w:r>
      <w:r>
        <w:rPr>
          <w:rFonts w:hint="eastAsia" w:ascii="Times New Roman"/>
          <w:sz w:val="20"/>
        </w:rPr>
        <w:t xml:space="preserve"> 经济</w:t>
      </w:r>
      <w:r>
        <w:rPr>
          <w:rFonts w:ascii="Times New Roman"/>
          <w:sz w:val="20"/>
        </w:rPr>
        <w:t>效益</w:t>
      </w:r>
      <w:r>
        <w:rPr>
          <w:rFonts w:hint="eastAsia" w:ascii="Times New Roman"/>
          <w:sz w:val="20"/>
        </w:rPr>
        <w:t>分析</w:t>
      </w:r>
    </w:p>
    <w:p>
      <w:pPr>
        <w:pStyle w:val="63"/>
        <w:ind w:firstLineChars="100"/>
        <w:rPr>
          <w:rFonts w:ascii="Times New Roman"/>
          <w:sz w:val="20"/>
        </w:rPr>
      </w:pPr>
      <w:r>
        <w:rPr>
          <w:rFonts w:hint="eastAsia" w:ascii="Times New Roman"/>
          <w:sz w:val="20"/>
        </w:rPr>
        <w:t>9</w:t>
      </w:r>
      <w:r>
        <w:rPr>
          <w:rFonts w:ascii="Times New Roman"/>
          <w:sz w:val="20"/>
        </w:rPr>
        <w:t>.</w:t>
      </w:r>
      <w:r>
        <w:rPr>
          <w:rFonts w:hint="eastAsia" w:ascii="Times New Roman"/>
          <w:sz w:val="20"/>
        </w:rPr>
        <w:t>2 社会</w:t>
      </w:r>
      <w:r>
        <w:rPr>
          <w:rFonts w:ascii="Times New Roman"/>
          <w:sz w:val="20"/>
        </w:rPr>
        <w:t>效益</w:t>
      </w:r>
      <w:r>
        <w:rPr>
          <w:rFonts w:hint="eastAsia" w:ascii="Times New Roman"/>
          <w:sz w:val="20"/>
        </w:rPr>
        <w:t>分析</w:t>
      </w:r>
    </w:p>
    <w:p>
      <w:pPr>
        <w:pStyle w:val="63"/>
        <w:ind w:firstLineChars="100"/>
        <w:rPr>
          <w:rFonts w:ascii="Times New Roman"/>
          <w:sz w:val="20"/>
        </w:rPr>
      </w:pPr>
      <w:r>
        <w:rPr>
          <w:rFonts w:hint="eastAsia" w:ascii="Times New Roman"/>
          <w:sz w:val="20"/>
        </w:rPr>
        <w:t>9</w:t>
      </w:r>
      <w:r>
        <w:rPr>
          <w:rFonts w:ascii="Times New Roman"/>
          <w:sz w:val="20"/>
        </w:rPr>
        <w:t>.</w:t>
      </w:r>
      <w:r>
        <w:rPr>
          <w:rFonts w:hint="eastAsia" w:ascii="Times New Roman"/>
          <w:sz w:val="20"/>
        </w:rPr>
        <w:t>3 环境</w:t>
      </w:r>
      <w:r>
        <w:rPr>
          <w:rFonts w:ascii="Times New Roman"/>
          <w:sz w:val="20"/>
        </w:rPr>
        <w:t>效益</w:t>
      </w:r>
      <w:r>
        <w:rPr>
          <w:rFonts w:hint="eastAsia" w:ascii="Times New Roman"/>
          <w:sz w:val="20"/>
        </w:rPr>
        <w:t>分析</w:t>
      </w:r>
    </w:p>
    <w:p>
      <w:pPr>
        <w:pStyle w:val="63"/>
        <w:ind w:firstLineChars="100"/>
        <w:rPr>
          <w:rFonts w:ascii="Times New Roman"/>
          <w:sz w:val="20"/>
        </w:rPr>
      </w:pPr>
      <w:r>
        <w:rPr>
          <w:rFonts w:hint="eastAsia" w:ascii="Times New Roman"/>
          <w:sz w:val="20"/>
        </w:rPr>
        <w:t>9</w:t>
      </w:r>
      <w:r>
        <w:rPr>
          <w:rFonts w:ascii="Times New Roman"/>
          <w:sz w:val="20"/>
        </w:rPr>
        <w:t>.</w:t>
      </w:r>
      <w:r>
        <w:rPr>
          <w:rFonts w:hint="eastAsia" w:ascii="Times New Roman"/>
          <w:sz w:val="20"/>
        </w:rPr>
        <w:t>4 水土保持分析</w:t>
      </w:r>
    </w:p>
    <w:p>
      <w:pPr>
        <w:pStyle w:val="63"/>
        <w:ind w:firstLineChars="100"/>
        <w:rPr>
          <w:rFonts w:ascii="Times New Roman"/>
          <w:sz w:val="20"/>
        </w:rPr>
      </w:pPr>
      <w:r>
        <w:rPr>
          <w:rFonts w:hint="eastAsia" w:ascii="Times New Roman"/>
          <w:sz w:val="20"/>
        </w:rPr>
        <w:t xml:space="preserve">8.5 其他环境影响分析 </w:t>
      </w:r>
    </w:p>
    <w:p>
      <w:pPr>
        <w:pStyle w:val="63"/>
        <w:ind w:firstLine="0" w:firstLineChars="0"/>
        <w:rPr>
          <w:rFonts w:ascii="Times New Roman"/>
          <w:b/>
        </w:rPr>
      </w:pPr>
      <w:r>
        <w:rPr>
          <w:rFonts w:hint="eastAsia" w:ascii="Times New Roman"/>
          <w:b/>
        </w:rPr>
        <w:t>10 社会稳定</w:t>
      </w:r>
      <w:r>
        <w:rPr>
          <w:rFonts w:ascii="Times New Roman"/>
          <w:b/>
        </w:rPr>
        <w:t>风险分析</w:t>
      </w:r>
    </w:p>
    <w:p>
      <w:pPr>
        <w:pStyle w:val="63"/>
        <w:ind w:firstLine="420"/>
        <w:rPr>
          <w:rFonts w:ascii="Times New Roman"/>
        </w:rPr>
      </w:pPr>
    </w:p>
    <w:p>
      <w:pPr>
        <w:pStyle w:val="63"/>
        <w:ind w:firstLine="420"/>
        <w:rPr>
          <w:rFonts w:ascii="Times New Roman"/>
        </w:rPr>
        <w:sectPr>
          <w:pgSz w:w="11906" w:h="16838"/>
          <w:pgMar w:top="1440" w:right="1803" w:bottom="1440" w:left="1803" w:header="850" w:footer="992" w:gutter="0"/>
          <w:cols w:space="0" w:num="1"/>
          <w:formProt w:val="0"/>
          <w:titlePg/>
          <w:docGrid w:linePitch="312" w:charSpace="0"/>
        </w:sectPr>
      </w:pPr>
    </w:p>
    <w:p>
      <w:pPr>
        <w:pStyle w:val="203"/>
        <w:rPr>
          <w:rFonts w:ascii="Times New Roman" w:hAnsi="Times New Roman"/>
          <w:vanish w:val="0"/>
        </w:rPr>
      </w:pPr>
    </w:p>
    <w:p>
      <w:pPr>
        <w:pStyle w:val="204"/>
        <w:rPr>
          <w:rFonts w:ascii="Times New Roman"/>
          <w:vanish w:val="0"/>
        </w:rPr>
      </w:pPr>
    </w:p>
    <w:p>
      <w:pPr>
        <w:pStyle w:val="84"/>
        <w:spacing w:before="60" w:after="120"/>
        <w:rPr>
          <w:rFonts w:ascii="Times New Roman"/>
        </w:rPr>
      </w:pPr>
      <w:r>
        <w:rPr>
          <w:rFonts w:ascii="Times New Roman"/>
        </w:rPr>
        <w:br w:type="textWrapping"/>
      </w:r>
      <w:bookmarkStart w:id="66" w:name="_Toc81578106"/>
      <w:r>
        <w:rPr>
          <w:rFonts w:ascii="Times New Roman"/>
        </w:rPr>
        <w:t>（规范性）</w:t>
      </w:r>
      <w:r>
        <w:rPr>
          <w:rFonts w:ascii="Times New Roman"/>
        </w:rPr>
        <w:br w:type="textWrapping"/>
      </w:r>
      <w:r>
        <w:rPr>
          <w:rFonts w:ascii="Times New Roman"/>
        </w:rPr>
        <w:t>项目主要建设内容及资金构成表</w:t>
      </w:r>
      <w:bookmarkEnd w:id="66"/>
    </w:p>
    <w:p>
      <w:pPr>
        <w:pStyle w:val="63"/>
        <w:ind w:firstLine="420"/>
        <w:rPr>
          <w:rFonts w:ascii="Times New Roman"/>
        </w:rPr>
      </w:pPr>
    </w:p>
    <w:p>
      <w:pPr>
        <w:pStyle w:val="235"/>
        <w:snapToGrid w:val="0"/>
        <w:spacing w:before="120" w:after="0" w:afterLines="0"/>
        <w:rPr>
          <w:rFonts w:ascii="Times New Roman"/>
        </w:rPr>
      </w:pPr>
      <w:bookmarkStart w:id="67" w:name="_Toc68183188"/>
      <w:r>
        <w:rPr>
          <w:rFonts w:hint="eastAsia" w:ascii="Times New Roman"/>
          <w:bCs/>
          <w:kern w:val="44"/>
          <w:szCs w:val="32"/>
        </w:rPr>
        <w:t>表B.1  项目主要建设内容及资金构成表</w:t>
      </w:r>
      <w:bookmarkEnd w:id="67"/>
    </w:p>
    <w:tbl>
      <w:tblPr>
        <w:tblStyle w:val="30"/>
        <w:tblW w:w="5000" w:type="pct"/>
        <w:tblInd w:w="0" w:type="dxa"/>
        <w:tblLayout w:type="fixed"/>
        <w:tblCellMar>
          <w:top w:w="0" w:type="dxa"/>
          <w:left w:w="0" w:type="dxa"/>
          <w:bottom w:w="0" w:type="dxa"/>
          <w:right w:w="0" w:type="dxa"/>
        </w:tblCellMar>
      </w:tblPr>
      <w:tblGrid>
        <w:gridCol w:w="536"/>
        <w:gridCol w:w="1979"/>
        <w:gridCol w:w="632"/>
        <w:gridCol w:w="1387"/>
        <w:gridCol w:w="1066"/>
        <w:gridCol w:w="929"/>
        <w:gridCol w:w="929"/>
        <w:gridCol w:w="856"/>
      </w:tblGrid>
      <w:tr>
        <w:tblPrEx>
          <w:tblCellMar>
            <w:top w:w="0" w:type="dxa"/>
            <w:left w:w="0" w:type="dxa"/>
            <w:bottom w:w="0" w:type="dxa"/>
            <w:right w:w="0" w:type="dxa"/>
          </w:tblCellMar>
        </w:tblPrEx>
        <w:trPr>
          <w:trHeight w:val="312" w:hRule="exact"/>
        </w:trPr>
        <w:tc>
          <w:tcPr>
            <w:tcW w:w="322" w:type="pct"/>
            <w:vMerge w:val="restart"/>
            <w:tcBorders>
              <w:top w:val="single" w:color="auto" w:sz="8" w:space="0"/>
              <w:left w:val="single" w:color="auto" w:sz="8" w:space="0"/>
              <w:bottom w:val="nil"/>
              <w:right w:val="single" w:color="auto" w:sz="4" w:space="0"/>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序号</w:t>
            </w:r>
          </w:p>
        </w:tc>
        <w:tc>
          <w:tcPr>
            <w:tcW w:w="1190" w:type="pct"/>
            <w:vMerge w:val="restart"/>
            <w:tcBorders>
              <w:top w:val="single" w:color="auto" w:sz="8" w:space="0"/>
              <w:left w:val="single" w:color="auto" w:sz="4" w:space="0"/>
              <w:bottom w:val="nil"/>
              <w:right w:val="single" w:color="auto" w:sz="4" w:space="0"/>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建设内容</w:t>
            </w:r>
          </w:p>
        </w:tc>
        <w:tc>
          <w:tcPr>
            <w:tcW w:w="3488" w:type="pct"/>
            <w:gridSpan w:val="6"/>
            <w:tcBorders>
              <w:top w:val="single" w:color="auto" w:sz="8" w:space="0"/>
              <w:left w:val="nil"/>
              <w:bottom w:val="single" w:color="auto" w:sz="4" w:space="0"/>
              <w:right w:val="single" w:color="auto" w:sz="4" w:space="0"/>
            </w:tcBorders>
            <w:shd w:val="clear" w:color="auto" w:fill="auto"/>
            <w:noWrap/>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投资构成（万元）</w:t>
            </w:r>
          </w:p>
        </w:tc>
      </w:tr>
      <w:tr>
        <w:tblPrEx>
          <w:tblCellMar>
            <w:top w:w="0" w:type="dxa"/>
            <w:left w:w="0" w:type="dxa"/>
            <w:bottom w:w="0" w:type="dxa"/>
            <w:right w:w="0" w:type="dxa"/>
          </w:tblCellMar>
        </w:tblPrEx>
        <w:trPr>
          <w:trHeight w:val="312" w:hRule="exact"/>
        </w:trPr>
        <w:tc>
          <w:tcPr>
            <w:tcW w:w="322" w:type="pct"/>
            <w:vMerge w:val="continue"/>
            <w:tcBorders>
              <w:top w:val="nil"/>
              <w:left w:val="single" w:color="auto" w:sz="8" w:space="0"/>
              <w:bottom w:val="nil"/>
              <w:right w:val="single" w:color="auto" w:sz="4" w:space="0"/>
            </w:tcBorders>
          </w:tcPr>
          <w:p>
            <w:pPr>
              <w:widowControl/>
              <w:snapToGrid w:val="0"/>
              <w:spacing w:line="240" w:lineRule="auto"/>
              <w:jc w:val="left"/>
              <w:rPr>
                <w:rFonts w:ascii="Times New Roman" w:hAnsi="Times New Roman"/>
                <w:b/>
                <w:bCs/>
                <w:kern w:val="0"/>
                <w:sz w:val="18"/>
                <w:szCs w:val="18"/>
              </w:rPr>
            </w:pPr>
          </w:p>
        </w:tc>
        <w:tc>
          <w:tcPr>
            <w:tcW w:w="1190" w:type="pct"/>
            <w:vMerge w:val="continue"/>
            <w:tcBorders>
              <w:top w:val="nil"/>
              <w:left w:val="single" w:color="auto" w:sz="4" w:space="0"/>
              <w:bottom w:val="nil"/>
              <w:right w:val="single" w:color="auto" w:sz="4" w:space="0"/>
            </w:tcBorders>
          </w:tcPr>
          <w:p>
            <w:pPr>
              <w:widowControl/>
              <w:snapToGrid w:val="0"/>
              <w:spacing w:line="240" w:lineRule="auto"/>
              <w:jc w:val="left"/>
              <w:rPr>
                <w:rFonts w:ascii="Times New Roman" w:hAnsi="Times New Roman"/>
                <w:b/>
                <w:bCs/>
                <w:kern w:val="0"/>
                <w:sz w:val="18"/>
                <w:szCs w:val="18"/>
              </w:rPr>
            </w:pP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合  计</w:t>
            </w: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占总投资比例（%）</w:t>
            </w: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后扶资金</w:t>
            </w: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自筹资金</w:t>
            </w: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银行贷款</w:t>
            </w: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其他资金</w:t>
            </w:r>
          </w:p>
        </w:tc>
      </w:tr>
      <w:tr>
        <w:tblPrEx>
          <w:tblCellMar>
            <w:top w:w="0" w:type="dxa"/>
            <w:left w:w="0" w:type="dxa"/>
            <w:bottom w:w="0" w:type="dxa"/>
            <w:right w:w="0" w:type="dxa"/>
          </w:tblCellMar>
        </w:tblPrEx>
        <w:trPr>
          <w:trHeight w:val="312" w:hRule="exact"/>
        </w:trPr>
        <w:tc>
          <w:tcPr>
            <w:tcW w:w="322" w:type="pct"/>
            <w:tcBorders>
              <w:top w:val="single" w:color="auto" w:sz="4" w:space="0"/>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fldChar w:fldCharType="begin"/>
            </w:r>
            <w:r>
              <w:rPr>
                <w:rFonts w:ascii="Times New Roman" w:hAnsi="Times New Roman"/>
                <w:b/>
                <w:bCs/>
                <w:kern w:val="0"/>
                <w:sz w:val="18"/>
                <w:szCs w:val="18"/>
              </w:rPr>
              <w:instrText xml:space="preserve"> = 1 \* ROMAN </w:instrText>
            </w:r>
            <w:r>
              <w:rPr>
                <w:rFonts w:ascii="Times New Roman" w:hAnsi="Times New Roman"/>
                <w:b/>
                <w:bCs/>
                <w:kern w:val="0"/>
                <w:sz w:val="18"/>
                <w:szCs w:val="18"/>
              </w:rPr>
              <w:fldChar w:fldCharType="separate"/>
            </w:r>
            <w:r>
              <w:rPr>
                <w:rFonts w:ascii="Times New Roman" w:hAnsi="Times New Roman"/>
                <w:b/>
                <w:bCs/>
                <w:kern w:val="0"/>
                <w:sz w:val="18"/>
                <w:szCs w:val="18"/>
              </w:rPr>
              <w:t>I</w:t>
            </w:r>
            <w:r>
              <w:rPr>
                <w:rFonts w:ascii="Times New Roman" w:hAnsi="Times New Roman"/>
                <w:b/>
                <w:bCs/>
                <w:kern w:val="0"/>
                <w:sz w:val="18"/>
                <w:szCs w:val="18"/>
              </w:rPr>
              <w:fldChar w:fldCharType="end"/>
            </w:r>
          </w:p>
        </w:tc>
        <w:tc>
          <w:tcPr>
            <w:tcW w:w="1190" w:type="pct"/>
            <w:tcBorders>
              <w:top w:val="single" w:color="auto" w:sz="4" w:space="0"/>
              <w:left w:val="nil"/>
              <w:bottom w:val="single" w:color="auto" w:sz="4" w:space="0"/>
              <w:right w:val="single" w:color="auto" w:sz="4" w:space="0"/>
            </w:tcBorders>
            <w:shd w:val="clear" w:color="auto" w:fill="auto"/>
          </w:tcPr>
          <w:p>
            <w:pPr>
              <w:widowControl/>
              <w:snapToGrid w:val="0"/>
              <w:spacing w:line="240" w:lineRule="auto"/>
              <w:rPr>
                <w:rFonts w:ascii="Times New Roman" w:hAnsi="Times New Roman"/>
                <w:kern w:val="0"/>
                <w:sz w:val="18"/>
                <w:szCs w:val="18"/>
              </w:rPr>
            </w:pPr>
            <w:r>
              <w:rPr>
                <w:rFonts w:ascii="Times New Roman" w:hAnsi="Times New Roman"/>
                <w:kern w:val="0"/>
                <w:sz w:val="18"/>
                <w:szCs w:val="18"/>
              </w:rPr>
              <w:t>工程部分投资</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一、</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土建工程</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（1）</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生产性土建工程</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公用性、辅助性土建工程</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其  他</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二、</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设备购置</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（1）</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生产设备</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检测设备</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公用性、辅助性设备</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其  他</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三、</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独立费用</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（1）</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建设管理费</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工程建设监理费</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生产准备费</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（4）</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科研勘测设计费</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其  他</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一至三部分合计</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四、</w:t>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其他费用</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基本预备费</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静态投资</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 2 \* ROMAN </w:instrText>
            </w:r>
            <w:r>
              <w:rPr>
                <w:rFonts w:ascii="Times New Roman" w:hAnsi="Times New Roman"/>
                <w:kern w:val="0"/>
                <w:sz w:val="18"/>
                <w:szCs w:val="18"/>
              </w:rPr>
              <w:fldChar w:fldCharType="separate"/>
            </w:r>
            <w:r>
              <w:rPr>
                <w:rFonts w:ascii="Times New Roman" w:hAnsi="Times New Roman"/>
                <w:kern w:val="0"/>
                <w:sz w:val="18"/>
                <w:szCs w:val="18"/>
              </w:rPr>
              <w:t>II</w:t>
            </w:r>
            <w:r>
              <w:rPr>
                <w:rFonts w:ascii="Times New Roman" w:hAnsi="Times New Roman"/>
                <w:kern w:val="0"/>
                <w:sz w:val="18"/>
                <w:szCs w:val="18"/>
              </w:rPr>
              <w:fldChar w:fldCharType="end"/>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建设征地移民补偿投资</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 3 \* ROMAN </w:instrText>
            </w:r>
            <w:r>
              <w:rPr>
                <w:rFonts w:ascii="Times New Roman" w:hAnsi="Times New Roman"/>
                <w:kern w:val="0"/>
                <w:sz w:val="18"/>
                <w:szCs w:val="18"/>
              </w:rPr>
              <w:fldChar w:fldCharType="separate"/>
            </w:r>
            <w:r>
              <w:rPr>
                <w:rFonts w:ascii="Times New Roman" w:hAnsi="Times New Roman"/>
                <w:kern w:val="0"/>
                <w:sz w:val="18"/>
                <w:szCs w:val="18"/>
              </w:rPr>
              <w:t>III</w:t>
            </w:r>
            <w:r>
              <w:rPr>
                <w:rFonts w:ascii="Times New Roman" w:hAnsi="Times New Roman"/>
                <w:kern w:val="0"/>
                <w:sz w:val="18"/>
                <w:szCs w:val="18"/>
              </w:rPr>
              <w:fldChar w:fldCharType="end"/>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环境保护工程投资</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 4 \* ROMAN </w:instrText>
            </w:r>
            <w:r>
              <w:rPr>
                <w:rFonts w:ascii="Times New Roman" w:hAnsi="Times New Roman"/>
                <w:kern w:val="0"/>
                <w:sz w:val="18"/>
                <w:szCs w:val="18"/>
              </w:rPr>
              <w:fldChar w:fldCharType="separate"/>
            </w:r>
            <w:r>
              <w:rPr>
                <w:rFonts w:ascii="Times New Roman" w:hAnsi="Times New Roman"/>
                <w:kern w:val="0"/>
                <w:sz w:val="18"/>
                <w:szCs w:val="18"/>
              </w:rPr>
              <w:t>IV</w:t>
            </w:r>
            <w:r>
              <w:rPr>
                <w:rFonts w:ascii="Times New Roman" w:hAnsi="Times New Roman"/>
                <w:kern w:val="0"/>
                <w:sz w:val="18"/>
                <w:szCs w:val="18"/>
              </w:rPr>
              <w:fldChar w:fldCharType="end"/>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水土保持工程投资</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 5 \* ROMAN </w:instrText>
            </w:r>
            <w:r>
              <w:rPr>
                <w:rFonts w:ascii="Times New Roman" w:hAnsi="Times New Roman"/>
                <w:kern w:val="0"/>
                <w:sz w:val="18"/>
                <w:szCs w:val="18"/>
              </w:rPr>
              <w:fldChar w:fldCharType="separate"/>
            </w:r>
            <w:r>
              <w:rPr>
                <w:rFonts w:ascii="Times New Roman" w:hAnsi="Times New Roman"/>
                <w:kern w:val="0"/>
                <w:sz w:val="18"/>
                <w:szCs w:val="18"/>
              </w:rPr>
              <w:t>V</w:t>
            </w:r>
            <w:r>
              <w:rPr>
                <w:rFonts w:ascii="Times New Roman" w:hAnsi="Times New Roman"/>
                <w:kern w:val="0"/>
                <w:sz w:val="18"/>
                <w:szCs w:val="18"/>
              </w:rPr>
              <w:fldChar w:fldCharType="end"/>
            </w: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工程投资总计（</w:t>
            </w:r>
            <w:r>
              <w:rPr>
                <w:rFonts w:ascii="Times New Roman" w:hAnsi="Times New Roman"/>
                <w:kern w:val="0"/>
                <w:sz w:val="18"/>
                <w:szCs w:val="18"/>
              </w:rPr>
              <w:fldChar w:fldCharType="begin"/>
            </w:r>
            <w:r>
              <w:rPr>
                <w:rFonts w:ascii="Times New Roman" w:hAnsi="Times New Roman"/>
                <w:kern w:val="0"/>
                <w:sz w:val="18"/>
                <w:szCs w:val="18"/>
              </w:rPr>
              <w:instrText xml:space="preserve"> = 1 \* ROMAN </w:instrText>
            </w:r>
            <w:r>
              <w:rPr>
                <w:rFonts w:ascii="Times New Roman" w:hAnsi="Times New Roman"/>
                <w:kern w:val="0"/>
                <w:sz w:val="18"/>
                <w:szCs w:val="18"/>
              </w:rPr>
              <w:fldChar w:fldCharType="separate"/>
            </w:r>
            <w:r>
              <w:rPr>
                <w:rFonts w:ascii="Times New Roman" w:hAnsi="Times New Roman"/>
                <w:kern w:val="0"/>
                <w:sz w:val="18"/>
                <w:szCs w:val="18"/>
              </w:rPr>
              <w:t>I</w:t>
            </w:r>
            <w:r>
              <w:rPr>
                <w:rFonts w:ascii="Times New Roman" w:hAnsi="Times New Roman"/>
                <w:kern w:val="0"/>
                <w:sz w:val="18"/>
                <w:szCs w:val="18"/>
              </w:rPr>
              <w:fldChar w:fldCharType="end"/>
            </w:r>
            <w:r>
              <w:rPr>
                <w:rFonts w:ascii="Times New Roman" w:hAnsi="Times New Roman"/>
                <w:kern w:val="0"/>
                <w:sz w:val="18"/>
                <w:szCs w:val="18"/>
              </w:rPr>
              <w:t>~</w:t>
            </w:r>
            <w:r>
              <w:rPr>
                <w:rFonts w:ascii="Times New Roman" w:hAnsi="Times New Roman"/>
                <w:kern w:val="0"/>
                <w:sz w:val="18"/>
                <w:szCs w:val="18"/>
              </w:rPr>
              <w:fldChar w:fldCharType="begin"/>
            </w:r>
            <w:r>
              <w:rPr>
                <w:rFonts w:ascii="Times New Roman" w:hAnsi="Times New Roman"/>
                <w:kern w:val="0"/>
                <w:sz w:val="18"/>
                <w:szCs w:val="18"/>
              </w:rPr>
              <w:instrText xml:space="preserve"> = 4 \* ROMAN </w:instrText>
            </w:r>
            <w:r>
              <w:rPr>
                <w:rFonts w:ascii="Times New Roman" w:hAnsi="Times New Roman"/>
                <w:kern w:val="0"/>
                <w:sz w:val="18"/>
                <w:szCs w:val="18"/>
              </w:rPr>
              <w:fldChar w:fldCharType="separate"/>
            </w:r>
            <w:r>
              <w:rPr>
                <w:rFonts w:ascii="Times New Roman" w:hAnsi="Times New Roman"/>
                <w:kern w:val="0"/>
                <w:sz w:val="18"/>
                <w:szCs w:val="18"/>
              </w:rPr>
              <w:t>IV</w:t>
            </w:r>
            <w:r>
              <w:rPr>
                <w:rFonts w:ascii="Times New Roman" w:hAnsi="Times New Roman"/>
                <w:kern w:val="0"/>
                <w:sz w:val="18"/>
                <w:szCs w:val="18"/>
              </w:rPr>
              <w:fldChar w:fldCharType="end"/>
            </w:r>
            <w:r>
              <w:rPr>
                <w:rFonts w:ascii="Times New Roman" w:hAnsi="Times New Roman"/>
                <w:kern w:val="0"/>
                <w:sz w:val="18"/>
                <w:szCs w:val="18"/>
              </w:rPr>
              <w:t>）合计</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静态总投资</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价差预备费</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1190" w:type="pct"/>
            <w:tcBorders>
              <w:top w:val="nil"/>
              <w:left w:val="nil"/>
              <w:bottom w:val="single" w:color="auto" w:sz="4"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建设期融资利息</w:t>
            </w:r>
          </w:p>
        </w:tc>
        <w:tc>
          <w:tcPr>
            <w:tcW w:w="380"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4"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322" w:type="pct"/>
            <w:tcBorders>
              <w:top w:val="nil"/>
              <w:left w:val="single" w:color="auto" w:sz="8" w:space="0"/>
              <w:bottom w:val="single" w:color="auto" w:sz="8" w:space="0"/>
              <w:right w:val="single" w:color="auto" w:sz="4" w:space="0"/>
            </w:tcBorders>
            <w:shd w:val="clear" w:color="auto" w:fill="auto"/>
          </w:tcPr>
          <w:p>
            <w:pPr>
              <w:widowControl/>
              <w:snapToGrid w:val="0"/>
              <w:spacing w:line="240" w:lineRule="auto"/>
              <w:jc w:val="center"/>
              <w:rPr>
                <w:rFonts w:ascii="Times New Roman" w:hAnsi="Times New Roman"/>
                <w:kern w:val="0"/>
                <w:sz w:val="18"/>
                <w:szCs w:val="18"/>
              </w:rPr>
            </w:pPr>
          </w:p>
        </w:tc>
        <w:tc>
          <w:tcPr>
            <w:tcW w:w="1190" w:type="pct"/>
            <w:tcBorders>
              <w:top w:val="nil"/>
              <w:left w:val="nil"/>
              <w:bottom w:val="single" w:color="auto" w:sz="8" w:space="0"/>
              <w:right w:val="single" w:color="auto" w:sz="4" w:space="0"/>
            </w:tcBorders>
            <w:shd w:val="clear" w:color="auto" w:fill="auto"/>
          </w:tcPr>
          <w:p>
            <w:pPr>
              <w:widowControl/>
              <w:snapToGrid w:val="0"/>
              <w:spacing w:line="240" w:lineRule="auto"/>
              <w:jc w:val="left"/>
              <w:rPr>
                <w:rFonts w:ascii="Times New Roman" w:hAnsi="Times New Roman"/>
                <w:kern w:val="0"/>
                <w:sz w:val="18"/>
                <w:szCs w:val="18"/>
              </w:rPr>
            </w:pPr>
            <w:r>
              <w:rPr>
                <w:rFonts w:ascii="Times New Roman" w:hAnsi="Times New Roman"/>
                <w:kern w:val="0"/>
                <w:sz w:val="18"/>
                <w:szCs w:val="18"/>
              </w:rPr>
              <w:t>总投资</w:t>
            </w:r>
          </w:p>
        </w:tc>
        <w:tc>
          <w:tcPr>
            <w:tcW w:w="380" w:type="pct"/>
            <w:tcBorders>
              <w:top w:val="nil"/>
              <w:left w:val="nil"/>
              <w:bottom w:val="single" w:color="auto" w:sz="8"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834" w:type="pct"/>
            <w:tcBorders>
              <w:top w:val="nil"/>
              <w:left w:val="nil"/>
              <w:bottom w:val="single" w:color="auto" w:sz="8"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641" w:type="pct"/>
            <w:tcBorders>
              <w:top w:val="nil"/>
              <w:left w:val="nil"/>
              <w:bottom w:val="single" w:color="auto" w:sz="8"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8"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59" w:type="pct"/>
            <w:tcBorders>
              <w:top w:val="nil"/>
              <w:left w:val="nil"/>
              <w:bottom w:val="single" w:color="auto" w:sz="8"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c>
          <w:tcPr>
            <w:tcW w:w="515" w:type="pct"/>
            <w:tcBorders>
              <w:top w:val="nil"/>
              <w:left w:val="nil"/>
              <w:bottom w:val="single" w:color="auto" w:sz="8" w:space="0"/>
              <w:right w:val="single" w:color="auto" w:sz="4" w:space="0"/>
            </w:tcBorders>
            <w:shd w:val="clear" w:color="auto" w:fill="auto"/>
          </w:tcPr>
          <w:p>
            <w:pPr>
              <w:widowControl/>
              <w:snapToGrid w:val="0"/>
              <w:spacing w:line="240" w:lineRule="auto"/>
              <w:jc w:val="center"/>
              <w:rPr>
                <w:rFonts w:ascii="Times New Roman" w:hAnsi="Times New Roman"/>
                <w:b/>
                <w:bCs/>
                <w:kern w:val="0"/>
                <w:sz w:val="18"/>
                <w:szCs w:val="18"/>
              </w:rPr>
            </w:pPr>
          </w:p>
        </w:tc>
      </w:tr>
    </w:tbl>
    <w:p>
      <w:pPr>
        <w:pStyle w:val="63"/>
        <w:ind w:firstLine="420"/>
        <w:rPr>
          <w:rFonts w:ascii="Times New Roman"/>
        </w:rPr>
      </w:pPr>
    </w:p>
    <w:p>
      <w:pPr>
        <w:pStyle w:val="63"/>
        <w:ind w:firstLine="420"/>
        <w:rPr>
          <w:rFonts w:ascii="Times New Roman"/>
        </w:rPr>
        <w:sectPr>
          <w:pgSz w:w="11906" w:h="16838"/>
          <w:pgMar w:top="1440" w:right="1803" w:bottom="1440" w:left="1803" w:header="850" w:footer="992" w:gutter="0"/>
          <w:cols w:space="0" w:num="1"/>
          <w:formProt w:val="0"/>
          <w:titlePg/>
          <w:docGrid w:linePitch="312" w:charSpace="0"/>
        </w:sectPr>
      </w:pPr>
    </w:p>
    <w:p>
      <w:pPr>
        <w:pStyle w:val="84"/>
        <w:spacing w:before="60" w:after="120"/>
        <w:rPr>
          <w:rFonts w:ascii="Times New Roman"/>
        </w:rPr>
      </w:pPr>
      <w:r>
        <w:rPr>
          <w:rFonts w:ascii="Times New Roman"/>
        </w:rPr>
        <w:br w:type="textWrapping"/>
      </w:r>
      <w:bookmarkStart w:id="68" w:name="_Toc81578107"/>
      <w:r>
        <w:rPr>
          <w:rFonts w:ascii="Times New Roman"/>
        </w:rPr>
        <w:t>（规范性）</w:t>
      </w:r>
      <w:r>
        <w:rPr>
          <w:rFonts w:ascii="Times New Roman"/>
        </w:rPr>
        <w:br w:type="textWrapping"/>
      </w:r>
      <w:r>
        <w:rPr>
          <w:rFonts w:ascii="Times New Roman"/>
        </w:rPr>
        <w:t>项目土建工程明细表</w:t>
      </w:r>
      <w:bookmarkEnd w:id="68"/>
    </w:p>
    <w:p>
      <w:pPr>
        <w:pStyle w:val="63"/>
        <w:ind w:firstLine="0" w:firstLineChars="0"/>
        <w:jc w:val="center"/>
        <w:rPr>
          <w:rFonts w:ascii="Times New Roman" w:eastAsia="黑体"/>
        </w:rPr>
      </w:pPr>
      <w:r>
        <w:rPr>
          <w:rFonts w:ascii="Times New Roman" w:eastAsia="黑体"/>
        </w:rPr>
        <w:t>表</w:t>
      </w:r>
      <w:r>
        <w:rPr>
          <w:rFonts w:hint="eastAsia" w:ascii="Times New Roman" w:eastAsia="黑体"/>
        </w:rPr>
        <w:t>C</w:t>
      </w:r>
      <w:r>
        <w:rPr>
          <w:rFonts w:ascii="Times New Roman" w:eastAsia="黑体"/>
        </w:rPr>
        <w:t>.1  项目土建工程明细表</w:t>
      </w:r>
    </w:p>
    <w:tbl>
      <w:tblPr>
        <w:tblStyle w:val="30"/>
        <w:tblW w:w="9203" w:type="dxa"/>
        <w:jc w:val="center"/>
        <w:tblLayout w:type="autofit"/>
        <w:tblCellMar>
          <w:top w:w="0" w:type="dxa"/>
          <w:left w:w="0" w:type="dxa"/>
          <w:bottom w:w="0" w:type="dxa"/>
          <w:right w:w="0" w:type="dxa"/>
        </w:tblCellMar>
      </w:tblPr>
      <w:tblGrid>
        <w:gridCol w:w="503"/>
        <w:gridCol w:w="792"/>
        <w:gridCol w:w="1432"/>
        <w:gridCol w:w="792"/>
        <w:gridCol w:w="1120"/>
        <w:gridCol w:w="597"/>
        <w:gridCol w:w="1183"/>
        <w:gridCol w:w="792"/>
        <w:gridCol w:w="792"/>
        <w:gridCol w:w="792"/>
        <w:gridCol w:w="408"/>
      </w:tblGrid>
      <w:tr>
        <w:tblPrEx>
          <w:tblCellMar>
            <w:top w:w="0" w:type="dxa"/>
            <w:left w:w="0" w:type="dxa"/>
            <w:bottom w:w="0" w:type="dxa"/>
            <w:right w:w="0" w:type="dxa"/>
          </w:tblCellMar>
        </w:tblPrEx>
        <w:trPr>
          <w:trHeight w:val="354" w:hRule="exact"/>
          <w:jc w:val="center"/>
        </w:trPr>
        <w:tc>
          <w:tcPr>
            <w:tcW w:w="0" w:type="auto"/>
            <w:vMerge w:val="restart"/>
            <w:tcBorders>
              <w:top w:val="single" w:color="auto" w:sz="8" w:space="0"/>
              <w:left w:val="single" w:color="auto" w:sz="8" w:space="0"/>
              <w:bottom w:val="nil"/>
              <w:right w:val="single" w:color="auto" w:sz="4" w:space="0"/>
            </w:tcBorders>
            <w:shd w:val="clear" w:color="auto" w:fill="auto"/>
            <w:vAlign w:val="center"/>
          </w:tcPr>
          <w:p>
            <w:pPr>
              <w:widowControl/>
              <w:adjustRightInd/>
              <w:snapToGrid w:val="0"/>
              <w:spacing w:line="240" w:lineRule="auto"/>
              <w:jc w:val="center"/>
              <w:rPr>
                <w:rFonts w:ascii="Times New Roman" w:hAnsi="Times New Roman"/>
                <w:b/>
                <w:bCs/>
                <w:sz w:val="18"/>
                <w:szCs w:val="18"/>
              </w:rPr>
            </w:pPr>
            <w:r>
              <w:rPr>
                <w:rFonts w:ascii="Times New Roman" w:hAnsi="Times New Roman"/>
                <w:b/>
                <w:bCs/>
                <w:sz w:val="18"/>
                <w:szCs w:val="18"/>
              </w:rPr>
              <w:t>序号</w:t>
            </w:r>
          </w:p>
        </w:tc>
        <w:tc>
          <w:tcPr>
            <w:tcW w:w="0" w:type="auto"/>
            <w:vMerge w:val="restart"/>
            <w:tcBorders>
              <w:top w:val="single" w:color="auto" w:sz="8" w:space="0"/>
              <w:left w:val="single" w:color="auto" w:sz="4" w:space="0"/>
              <w:bottom w:val="nil"/>
              <w:right w:val="single" w:color="auto" w:sz="4" w:space="0"/>
            </w:tcBorders>
            <w:shd w:val="clear" w:color="auto" w:fill="auto"/>
            <w:vAlign w:val="center"/>
          </w:tcPr>
          <w:p>
            <w:pPr>
              <w:widowControl/>
              <w:adjustRightInd/>
              <w:snapToGrid w:val="0"/>
              <w:spacing w:line="240" w:lineRule="auto"/>
              <w:jc w:val="center"/>
              <w:rPr>
                <w:rFonts w:ascii="Times New Roman" w:hAnsi="Times New Roman"/>
                <w:b/>
                <w:bCs/>
                <w:sz w:val="18"/>
                <w:szCs w:val="18"/>
              </w:rPr>
            </w:pPr>
            <w:r>
              <w:rPr>
                <w:rFonts w:ascii="Times New Roman" w:hAnsi="Times New Roman"/>
                <w:b/>
                <w:bCs/>
                <w:sz w:val="18"/>
                <w:szCs w:val="18"/>
              </w:rPr>
              <w:t>工程名称</w:t>
            </w:r>
          </w:p>
        </w:tc>
        <w:tc>
          <w:tcPr>
            <w:tcW w:w="0" w:type="auto"/>
            <w:vMerge w:val="restart"/>
            <w:tcBorders>
              <w:top w:val="single" w:color="auto" w:sz="8" w:space="0"/>
              <w:left w:val="single" w:color="auto" w:sz="4" w:space="0"/>
              <w:bottom w:val="nil"/>
              <w:right w:val="single" w:color="auto" w:sz="4" w:space="0"/>
            </w:tcBorders>
            <w:shd w:val="clear" w:color="auto" w:fill="auto"/>
            <w:vAlign w:val="center"/>
          </w:tcPr>
          <w:p>
            <w:pPr>
              <w:widowControl/>
              <w:adjustRightInd/>
              <w:snapToGrid w:val="0"/>
              <w:spacing w:line="240" w:lineRule="auto"/>
              <w:jc w:val="center"/>
              <w:rPr>
                <w:rFonts w:ascii="Times New Roman" w:hAnsi="Times New Roman"/>
                <w:b/>
                <w:bCs/>
                <w:sz w:val="18"/>
                <w:szCs w:val="18"/>
              </w:rPr>
            </w:pPr>
            <w:r>
              <w:rPr>
                <w:rFonts w:ascii="Times New Roman" w:hAnsi="Times New Roman"/>
                <w:b/>
                <w:bCs/>
                <w:sz w:val="18"/>
                <w:szCs w:val="18"/>
              </w:rPr>
              <w:t>建设性质</w:t>
            </w:r>
            <w:r>
              <w:rPr>
                <w:rFonts w:ascii="Times New Roman" w:hAnsi="Times New Roman"/>
                <w:b/>
                <w:bCs/>
                <w:sz w:val="18"/>
                <w:szCs w:val="18"/>
              </w:rPr>
              <w:br w:type="textWrapping"/>
            </w:r>
            <w:r>
              <w:rPr>
                <w:rFonts w:ascii="Times New Roman" w:hAnsi="Times New Roman"/>
                <w:b/>
                <w:bCs/>
                <w:sz w:val="18"/>
                <w:szCs w:val="18"/>
              </w:rPr>
              <w:t>（新建/改扩建）</w:t>
            </w:r>
          </w:p>
        </w:tc>
        <w:tc>
          <w:tcPr>
            <w:tcW w:w="0" w:type="auto"/>
            <w:vMerge w:val="restart"/>
            <w:tcBorders>
              <w:top w:val="single" w:color="auto" w:sz="8" w:space="0"/>
              <w:left w:val="single" w:color="auto" w:sz="4" w:space="0"/>
              <w:bottom w:val="nil"/>
              <w:right w:val="single" w:color="auto" w:sz="4" w:space="0"/>
            </w:tcBorders>
            <w:shd w:val="clear" w:color="auto" w:fill="auto"/>
            <w:vAlign w:val="center"/>
          </w:tcPr>
          <w:p>
            <w:pPr>
              <w:widowControl/>
              <w:adjustRightInd/>
              <w:snapToGrid w:val="0"/>
              <w:spacing w:line="240" w:lineRule="auto"/>
              <w:jc w:val="center"/>
              <w:rPr>
                <w:rFonts w:ascii="Times New Roman" w:hAnsi="Times New Roman"/>
                <w:b/>
                <w:bCs/>
                <w:sz w:val="18"/>
                <w:szCs w:val="18"/>
              </w:rPr>
            </w:pPr>
            <w:r>
              <w:rPr>
                <w:rFonts w:ascii="Times New Roman" w:hAnsi="Times New Roman"/>
                <w:b/>
                <w:bCs/>
                <w:sz w:val="18"/>
                <w:szCs w:val="18"/>
              </w:rPr>
              <w:t>建设面积</w:t>
            </w:r>
            <w:r>
              <w:rPr>
                <w:rFonts w:ascii="Times New Roman" w:hAnsi="Times New Roman"/>
                <w:b/>
                <w:bCs/>
                <w:sz w:val="18"/>
                <w:szCs w:val="18"/>
              </w:rPr>
              <w:br w:type="textWrapping"/>
            </w:r>
            <w:r>
              <w:rPr>
                <w:rFonts w:ascii="Times New Roman" w:hAnsi="Times New Roman"/>
                <w:b/>
                <w:bCs/>
                <w:sz w:val="18"/>
                <w:szCs w:val="18"/>
              </w:rPr>
              <w:t>（m</w:t>
            </w:r>
            <w:r>
              <w:rPr>
                <w:rFonts w:ascii="Times New Roman" w:hAnsi="Times New Roman"/>
                <w:b/>
                <w:bCs/>
                <w:sz w:val="18"/>
                <w:szCs w:val="18"/>
                <w:vertAlign w:val="superscript"/>
              </w:rPr>
              <w:t>2</w:t>
            </w:r>
            <w:r>
              <w:rPr>
                <w:rFonts w:ascii="Times New Roman" w:hAnsi="Times New Roman"/>
                <w:b/>
                <w:bCs/>
                <w:sz w:val="18"/>
                <w:szCs w:val="18"/>
              </w:rPr>
              <w:t>）</w:t>
            </w:r>
          </w:p>
        </w:tc>
        <w:tc>
          <w:tcPr>
            <w:tcW w:w="0" w:type="auto"/>
            <w:vMerge w:val="restart"/>
            <w:tcBorders>
              <w:top w:val="single" w:color="auto" w:sz="8" w:space="0"/>
              <w:left w:val="single" w:color="auto" w:sz="4" w:space="0"/>
              <w:bottom w:val="nil"/>
              <w:right w:val="single" w:color="auto" w:sz="4" w:space="0"/>
            </w:tcBorders>
            <w:shd w:val="clear" w:color="auto" w:fill="auto"/>
            <w:vAlign w:val="center"/>
          </w:tcPr>
          <w:p>
            <w:pPr>
              <w:widowControl/>
              <w:adjustRightInd/>
              <w:snapToGrid w:val="0"/>
              <w:spacing w:line="240" w:lineRule="auto"/>
              <w:jc w:val="center"/>
              <w:rPr>
                <w:rFonts w:ascii="Times New Roman" w:hAnsi="Times New Roman"/>
                <w:b/>
                <w:bCs/>
                <w:sz w:val="18"/>
                <w:szCs w:val="18"/>
              </w:rPr>
            </w:pPr>
            <w:r>
              <w:rPr>
                <w:rFonts w:ascii="Times New Roman" w:hAnsi="Times New Roman"/>
                <w:b/>
                <w:bCs/>
                <w:sz w:val="18"/>
                <w:szCs w:val="18"/>
              </w:rPr>
              <w:t>单位造价</w:t>
            </w:r>
            <w:r>
              <w:rPr>
                <w:rFonts w:ascii="Times New Roman" w:hAnsi="Times New Roman"/>
                <w:b/>
                <w:bCs/>
                <w:sz w:val="18"/>
                <w:szCs w:val="18"/>
              </w:rPr>
              <w:br w:type="textWrapping"/>
            </w:r>
            <w:r>
              <w:rPr>
                <w:rFonts w:ascii="Times New Roman" w:hAnsi="Times New Roman"/>
                <w:b/>
                <w:bCs/>
                <w:sz w:val="18"/>
                <w:szCs w:val="18"/>
              </w:rPr>
              <w:t>（万元/ m</w:t>
            </w:r>
            <w:r>
              <w:rPr>
                <w:rFonts w:ascii="Times New Roman" w:hAnsi="Times New Roman"/>
                <w:b/>
                <w:bCs/>
                <w:sz w:val="18"/>
                <w:szCs w:val="18"/>
                <w:vertAlign w:val="superscript"/>
              </w:rPr>
              <w:t>2</w:t>
            </w:r>
            <w:r>
              <w:rPr>
                <w:rFonts w:ascii="Times New Roman" w:hAnsi="Times New Roman"/>
                <w:b/>
                <w:bCs/>
                <w:sz w:val="18"/>
                <w:szCs w:val="18"/>
              </w:rPr>
              <w:t>）</w:t>
            </w:r>
          </w:p>
        </w:tc>
        <w:tc>
          <w:tcPr>
            <w:tcW w:w="0" w:type="auto"/>
            <w:gridSpan w:val="5"/>
            <w:tcBorders>
              <w:top w:val="single" w:color="auto" w:sz="8" w:space="0"/>
              <w:left w:val="nil"/>
              <w:bottom w:val="single" w:color="auto" w:sz="4" w:space="0"/>
              <w:right w:val="single" w:color="000000" w:sz="4" w:space="0"/>
            </w:tcBorders>
            <w:shd w:val="clear" w:color="auto" w:fill="auto"/>
            <w:vAlign w:val="center"/>
          </w:tcPr>
          <w:p>
            <w:pPr>
              <w:widowControl/>
              <w:adjustRightInd/>
              <w:snapToGrid w:val="0"/>
              <w:spacing w:line="240" w:lineRule="auto"/>
              <w:jc w:val="center"/>
              <w:rPr>
                <w:rFonts w:ascii="Times New Roman" w:hAnsi="Times New Roman"/>
                <w:b/>
                <w:bCs/>
                <w:sz w:val="18"/>
                <w:szCs w:val="18"/>
              </w:rPr>
            </w:pPr>
            <w:r>
              <w:rPr>
                <w:rFonts w:ascii="Times New Roman" w:hAnsi="Times New Roman"/>
                <w:b/>
                <w:bCs/>
                <w:sz w:val="18"/>
                <w:szCs w:val="18"/>
              </w:rPr>
              <w:t>投资构成（万元）</w:t>
            </w:r>
          </w:p>
        </w:tc>
        <w:tc>
          <w:tcPr>
            <w:tcW w:w="0" w:type="auto"/>
            <w:vMerge w:val="restart"/>
            <w:tcBorders>
              <w:top w:val="single" w:color="auto" w:sz="8" w:space="0"/>
              <w:left w:val="single" w:color="auto" w:sz="4" w:space="0"/>
              <w:bottom w:val="nil"/>
              <w:right w:val="single" w:color="auto" w:sz="8" w:space="0"/>
            </w:tcBorders>
            <w:shd w:val="clear" w:color="auto" w:fill="auto"/>
            <w:vAlign w:val="center"/>
          </w:tcPr>
          <w:p>
            <w:pPr>
              <w:widowControl/>
              <w:adjustRightInd/>
              <w:snapToGrid w:val="0"/>
              <w:spacing w:line="240" w:lineRule="auto"/>
              <w:jc w:val="center"/>
              <w:rPr>
                <w:rFonts w:ascii="Times New Roman" w:hAnsi="Times New Roman"/>
                <w:b/>
                <w:bCs/>
                <w:sz w:val="18"/>
                <w:szCs w:val="18"/>
              </w:rPr>
            </w:pPr>
            <w:r>
              <w:rPr>
                <w:rFonts w:ascii="Times New Roman" w:hAnsi="Times New Roman"/>
                <w:b/>
                <w:bCs/>
                <w:sz w:val="18"/>
                <w:szCs w:val="18"/>
              </w:rPr>
              <w:t>备注</w:t>
            </w:r>
          </w:p>
        </w:tc>
      </w:tr>
      <w:tr>
        <w:tblPrEx>
          <w:tblCellMar>
            <w:top w:w="0" w:type="dxa"/>
            <w:left w:w="0" w:type="dxa"/>
            <w:bottom w:w="0" w:type="dxa"/>
            <w:right w:w="0" w:type="dxa"/>
          </w:tblCellMar>
        </w:tblPrEx>
        <w:trPr>
          <w:trHeight w:val="354" w:hRule="exact"/>
          <w:jc w:val="center"/>
        </w:trPr>
        <w:tc>
          <w:tcPr>
            <w:tcW w:w="0" w:type="auto"/>
            <w:vMerge w:val="continue"/>
            <w:tcBorders>
              <w:top w:val="nil"/>
              <w:left w:val="single" w:color="auto" w:sz="8" w:space="0"/>
              <w:bottom w:val="nil"/>
              <w:right w:val="single" w:color="auto" w:sz="4" w:space="0"/>
            </w:tcBorders>
            <w:vAlign w:val="center"/>
          </w:tcPr>
          <w:p>
            <w:pPr>
              <w:widowControl/>
              <w:adjustRightInd/>
              <w:snapToGrid w:val="0"/>
              <w:spacing w:line="240" w:lineRule="auto"/>
              <w:jc w:val="center"/>
              <w:rPr>
                <w:rFonts w:ascii="Times New Roman" w:hAnsi="Times New Roman"/>
                <w:b/>
                <w:bCs/>
                <w:sz w:val="18"/>
                <w:szCs w:val="18"/>
              </w:rPr>
            </w:pPr>
          </w:p>
        </w:tc>
        <w:tc>
          <w:tcPr>
            <w:tcW w:w="0" w:type="auto"/>
            <w:vMerge w:val="continue"/>
            <w:tcBorders>
              <w:top w:val="nil"/>
              <w:left w:val="single" w:color="auto" w:sz="4" w:space="0"/>
              <w:bottom w:val="nil"/>
              <w:right w:val="single" w:color="auto" w:sz="4" w:space="0"/>
            </w:tcBorders>
            <w:vAlign w:val="center"/>
          </w:tcPr>
          <w:p>
            <w:pPr>
              <w:widowControl/>
              <w:adjustRightInd/>
              <w:snapToGrid w:val="0"/>
              <w:spacing w:line="240" w:lineRule="auto"/>
              <w:jc w:val="center"/>
              <w:rPr>
                <w:rFonts w:ascii="Times New Roman" w:hAnsi="Times New Roman"/>
                <w:b/>
                <w:bCs/>
                <w:sz w:val="18"/>
                <w:szCs w:val="18"/>
              </w:rPr>
            </w:pPr>
          </w:p>
        </w:tc>
        <w:tc>
          <w:tcPr>
            <w:tcW w:w="0" w:type="auto"/>
            <w:vMerge w:val="continue"/>
            <w:tcBorders>
              <w:top w:val="nil"/>
              <w:left w:val="single" w:color="auto" w:sz="4" w:space="0"/>
              <w:bottom w:val="nil"/>
              <w:right w:val="single" w:color="auto" w:sz="4" w:space="0"/>
            </w:tcBorders>
            <w:vAlign w:val="center"/>
          </w:tcPr>
          <w:p>
            <w:pPr>
              <w:widowControl/>
              <w:adjustRightInd/>
              <w:snapToGrid w:val="0"/>
              <w:spacing w:line="240" w:lineRule="auto"/>
              <w:jc w:val="center"/>
              <w:rPr>
                <w:rFonts w:ascii="Times New Roman" w:hAnsi="Times New Roman"/>
                <w:b/>
                <w:bCs/>
                <w:kern w:val="0"/>
                <w:sz w:val="18"/>
                <w:szCs w:val="18"/>
              </w:rPr>
            </w:pPr>
          </w:p>
        </w:tc>
        <w:tc>
          <w:tcPr>
            <w:tcW w:w="0" w:type="auto"/>
            <w:vMerge w:val="continue"/>
            <w:tcBorders>
              <w:top w:val="nil"/>
              <w:left w:val="single" w:color="auto" w:sz="4" w:space="0"/>
              <w:bottom w:val="nil"/>
              <w:right w:val="single" w:color="auto" w:sz="4" w:space="0"/>
            </w:tcBorders>
            <w:vAlign w:val="center"/>
          </w:tcPr>
          <w:p>
            <w:pPr>
              <w:widowControl/>
              <w:adjustRightInd/>
              <w:snapToGrid w:val="0"/>
              <w:spacing w:line="240" w:lineRule="auto"/>
              <w:jc w:val="center"/>
              <w:rPr>
                <w:rFonts w:ascii="Times New Roman" w:hAnsi="Times New Roman"/>
                <w:b/>
                <w:bCs/>
                <w:kern w:val="0"/>
                <w:sz w:val="18"/>
                <w:szCs w:val="18"/>
              </w:rPr>
            </w:pPr>
          </w:p>
        </w:tc>
        <w:tc>
          <w:tcPr>
            <w:tcW w:w="0" w:type="auto"/>
            <w:vMerge w:val="continue"/>
            <w:tcBorders>
              <w:top w:val="nil"/>
              <w:left w:val="single" w:color="auto" w:sz="4" w:space="0"/>
              <w:bottom w:val="nil"/>
              <w:right w:val="single" w:color="auto" w:sz="4" w:space="0"/>
            </w:tcBorders>
            <w:vAlign w:val="center"/>
          </w:tcPr>
          <w:p>
            <w:pPr>
              <w:widowControl/>
              <w:adjustRightInd/>
              <w:snapToGrid w:val="0"/>
              <w:spacing w:line="240" w:lineRule="auto"/>
              <w:jc w:val="center"/>
              <w:rPr>
                <w:rFonts w:ascii="Times New Roman" w:hAnsi="Times New Roman"/>
                <w:b/>
                <w:bCs/>
                <w:kern w:val="0"/>
                <w:sz w:val="18"/>
                <w:szCs w:val="18"/>
              </w:rPr>
            </w:pPr>
          </w:p>
        </w:tc>
        <w:tc>
          <w:tcPr>
            <w:tcW w:w="0" w:type="auto"/>
            <w:tcBorders>
              <w:top w:val="nil"/>
              <w:left w:val="nil"/>
              <w:bottom w:val="nil"/>
              <w:right w:val="single" w:color="auto" w:sz="4" w:space="0"/>
            </w:tcBorders>
            <w:shd w:val="clear" w:color="auto" w:fill="auto"/>
            <w:vAlign w:val="center"/>
          </w:tcPr>
          <w:p>
            <w:pPr>
              <w:widowControl/>
              <w:adjustRightInd/>
              <w:snapToGrid w:val="0"/>
              <w:spacing w:line="240" w:lineRule="auto"/>
              <w:jc w:val="center"/>
              <w:rPr>
                <w:rFonts w:ascii="Times New Roman" w:hAnsi="Times New Roman"/>
                <w:b/>
                <w:bCs/>
                <w:sz w:val="18"/>
                <w:szCs w:val="18"/>
              </w:rPr>
            </w:pPr>
            <w:r>
              <w:rPr>
                <w:rFonts w:ascii="Times New Roman" w:hAnsi="Times New Roman"/>
                <w:b/>
                <w:bCs/>
                <w:sz w:val="18"/>
                <w:szCs w:val="18"/>
              </w:rPr>
              <w:t>合  计</w:t>
            </w:r>
          </w:p>
        </w:tc>
        <w:tc>
          <w:tcPr>
            <w:tcW w:w="0" w:type="auto"/>
            <w:tcBorders>
              <w:top w:val="nil"/>
              <w:left w:val="nil"/>
              <w:bottom w:val="single" w:color="auto" w:sz="4" w:space="0"/>
              <w:right w:val="nil"/>
            </w:tcBorders>
            <w:shd w:val="clear" w:color="auto" w:fill="auto"/>
            <w:vAlign w:val="center"/>
          </w:tcPr>
          <w:p>
            <w:pPr>
              <w:widowControl/>
              <w:adjustRightInd/>
              <w:snapToGrid w:val="0"/>
              <w:spacing w:line="240" w:lineRule="auto"/>
              <w:jc w:val="center"/>
              <w:rPr>
                <w:rFonts w:ascii="Times New Roman" w:hAnsi="Times New Roman"/>
                <w:b/>
                <w:bCs/>
                <w:sz w:val="18"/>
                <w:szCs w:val="18"/>
              </w:rPr>
            </w:pPr>
            <w:r>
              <w:rPr>
                <w:rFonts w:ascii="Times New Roman" w:hAnsi="Times New Roman"/>
                <w:b/>
                <w:bCs/>
                <w:sz w:val="18"/>
                <w:szCs w:val="18"/>
              </w:rPr>
              <w:t>移民后扶资金</w:t>
            </w:r>
          </w:p>
        </w:tc>
        <w:tc>
          <w:tcPr>
            <w:tcW w:w="0" w:type="auto"/>
            <w:tcBorders>
              <w:top w:val="nil"/>
              <w:left w:val="single" w:color="auto" w:sz="4" w:space="0"/>
              <w:bottom w:val="nil"/>
              <w:right w:val="single" w:color="auto" w:sz="4" w:space="0"/>
            </w:tcBorders>
            <w:shd w:val="clear" w:color="auto" w:fill="auto"/>
            <w:vAlign w:val="center"/>
          </w:tcPr>
          <w:p>
            <w:pPr>
              <w:widowControl/>
              <w:adjustRightInd/>
              <w:snapToGrid w:val="0"/>
              <w:spacing w:line="240" w:lineRule="auto"/>
              <w:jc w:val="center"/>
              <w:rPr>
                <w:rFonts w:ascii="Times New Roman" w:hAnsi="Times New Roman"/>
                <w:b/>
                <w:bCs/>
                <w:sz w:val="18"/>
                <w:szCs w:val="18"/>
              </w:rPr>
            </w:pPr>
            <w:r>
              <w:rPr>
                <w:rFonts w:ascii="Times New Roman" w:hAnsi="Times New Roman"/>
                <w:b/>
                <w:bCs/>
                <w:sz w:val="18"/>
                <w:szCs w:val="18"/>
              </w:rPr>
              <w:t>自筹资金</w:t>
            </w:r>
          </w:p>
        </w:tc>
        <w:tc>
          <w:tcPr>
            <w:tcW w:w="0" w:type="auto"/>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b/>
                <w:bCs/>
                <w:sz w:val="18"/>
                <w:szCs w:val="18"/>
              </w:rPr>
            </w:pPr>
            <w:r>
              <w:rPr>
                <w:rFonts w:ascii="Times New Roman" w:hAnsi="Times New Roman"/>
                <w:b/>
                <w:bCs/>
                <w:sz w:val="18"/>
                <w:szCs w:val="18"/>
              </w:rPr>
              <w:t>银行贷款</w:t>
            </w:r>
          </w:p>
        </w:tc>
        <w:tc>
          <w:tcPr>
            <w:tcW w:w="0" w:type="auto"/>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b/>
                <w:bCs/>
                <w:sz w:val="18"/>
                <w:szCs w:val="18"/>
              </w:rPr>
            </w:pPr>
            <w:r>
              <w:rPr>
                <w:rFonts w:ascii="Times New Roman" w:hAnsi="Times New Roman"/>
                <w:b/>
                <w:bCs/>
                <w:sz w:val="18"/>
                <w:szCs w:val="18"/>
              </w:rPr>
              <w:t>其他资金</w:t>
            </w:r>
          </w:p>
        </w:tc>
        <w:tc>
          <w:tcPr>
            <w:tcW w:w="0" w:type="auto"/>
            <w:vMerge w:val="continue"/>
            <w:tcBorders>
              <w:top w:val="nil"/>
              <w:left w:val="single" w:color="auto" w:sz="4" w:space="0"/>
              <w:bottom w:val="nil"/>
              <w:right w:val="single" w:color="auto" w:sz="8" w:space="0"/>
            </w:tcBorders>
            <w:vAlign w:val="center"/>
          </w:tcPr>
          <w:p>
            <w:pPr>
              <w:widowControl/>
              <w:adjustRightInd/>
              <w:snapToGrid w:val="0"/>
              <w:spacing w:line="240" w:lineRule="auto"/>
              <w:jc w:val="center"/>
              <w:rPr>
                <w:rFonts w:ascii="Times New Roman" w:hAnsi="Times New Roman"/>
                <w:b/>
                <w:bCs/>
                <w:sz w:val="18"/>
                <w:szCs w:val="18"/>
              </w:rPr>
            </w:pPr>
          </w:p>
        </w:tc>
      </w:tr>
      <w:tr>
        <w:tblPrEx>
          <w:tblCellMar>
            <w:top w:w="0" w:type="dxa"/>
            <w:left w:w="0" w:type="dxa"/>
            <w:bottom w:w="0" w:type="dxa"/>
            <w:right w:w="0" w:type="dxa"/>
          </w:tblCellMar>
        </w:tblPrEx>
        <w:trPr>
          <w:trHeight w:val="354" w:hRule="exac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sz w:val="18"/>
                <w:szCs w:val="18"/>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sz w:val="18"/>
                <w:szCs w:val="18"/>
              </w:rPr>
            </w:pPr>
            <w:r>
              <w:rPr>
                <w:rFonts w:ascii="Times New Roman" w:hAnsi="Times New Roman"/>
                <w:sz w:val="18"/>
                <w:szCs w:val="18"/>
              </w:rPr>
              <w:t>总  计</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single" w:color="auto" w:sz="4" w:space="0"/>
              <w:left w:val="nil"/>
              <w:bottom w:val="single" w:color="auto" w:sz="4" w:space="0"/>
              <w:right w:val="single" w:color="auto" w:sz="8"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54" w:hRule="exact"/>
          <w:jc w:val="center"/>
        </w:trPr>
        <w:tc>
          <w:tcPr>
            <w:tcW w:w="0" w:type="auto"/>
            <w:tcBorders>
              <w:top w:val="nil"/>
              <w:left w:val="single" w:color="auto" w:sz="8" w:space="0"/>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r>
              <w:rPr>
                <w:rFonts w:ascii="Times New Roman" w:hAnsi="Times New Roman"/>
                <w:kern w:val="0"/>
                <w:sz w:val="18"/>
                <w:szCs w:val="18"/>
              </w:rPr>
              <w:t>（1）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8"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54" w:hRule="exact"/>
          <w:jc w:val="center"/>
        </w:trPr>
        <w:tc>
          <w:tcPr>
            <w:tcW w:w="0" w:type="auto"/>
            <w:tcBorders>
              <w:top w:val="nil"/>
              <w:left w:val="single" w:color="auto" w:sz="8" w:space="0"/>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8"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54" w:hRule="exact"/>
          <w:jc w:val="center"/>
        </w:trPr>
        <w:tc>
          <w:tcPr>
            <w:tcW w:w="0" w:type="auto"/>
            <w:tcBorders>
              <w:top w:val="nil"/>
              <w:left w:val="single" w:color="auto" w:sz="8" w:space="0"/>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8"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54" w:hRule="exact"/>
          <w:jc w:val="center"/>
        </w:trPr>
        <w:tc>
          <w:tcPr>
            <w:tcW w:w="0" w:type="auto"/>
            <w:tcBorders>
              <w:top w:val="nil"/>
              <w:left w:val="single" w:color="auto" w:sz="8" w:space="0"/>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r>
              <w:rPr>
                <w:rFonts w:ascii="Times New Roman" w:hAnsi="Times New Roman"/>
                <w:kern w:val="0"/>
                <w:sz w:val="18"/>
                <w:szCs w:val="18"/>
              </w:rPr>
              <w:t>（4）</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8"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54" w:hRule="exact"/>
          <w:jc w:val="center"/>
        </w:trPr>
        <w:tc>
          <w:tcPr>
            <w:tcW w:w="0" w:type="auto"/>
            <w:tcBorders>
              <w:top w:val="nil"/>
              <w:left w:val="single" w:color="auto" w:sz="8" w:space="0"/>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r>
              <w:rPr>
                <w:rFonts w:ascii="Times New Roman" w:hAnsi="Times New Roman"/>
                <w:kern w:val="0"/>
                <w:sz w:val="18"/>
                <w:szCs w:val="18"/>
              </w:rPr>
              <w:t>（5）</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8"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54" w:hRule="exact"/>
          <w:jc w:val="center"/>
        </w:trPr>
        <w:tc>
          <w:tcPr>
            <w:tcW w:w="0" w:type="auto"/>
            <w:tcBorders>
              <w:top w:val="nil"/>
              <w:left w:val="single" w:color="auto" w:sz="8" w:space="0"/>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r>
              <w:rPr>
                <w:rFonts w:ascii="Times New Roman" w:hAnsi="Times New Roman"/>
                <w:kern w:val="0"/>
                <w:sz w:val="18"/>
                <w:szCs w:val="18"/>
              </w:rPr>
              <w:t>（6）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8"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54" w:hRule="exact"/>
          <w:jc w:val="center"/>
        </w:trPr>
        <w:tc>
          <w:tcPr>
            <w:tcW w:w="0" w:type="auto"/>
            <w:tcBorders>
              <w:top w:val="nil"/>
              <w:left w:val="single" w:color="auto" w:sz="8" w:space="0"/>
              <w:bottom w:val="single" w:color="auto" w:sz="4"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r>
              <w:rPr>
                <w:rFonts w:ascii="Times New Roman" w:hAnsi="Times New Roman"/>
                <w:kern w:val="0"/>
                <w:sz w:val="18"/>
                <w:szCs w:val="18"/>
              </w:rPr>
              <w:t>（7）</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4"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4" w:space="0"/>
              <w:right w:val="single" w:color="auto" w:sz="8"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54" w:hRule="exact"/>
          <w:jc w:val="center"/>
        </w:trPr>
        <w:tc>
          <w:tcPr>
            <w:tcW w:w="0" w:type="auto"/>
            <w:tcBorders>
              <w:top w:val="nil"/>
              <w:left w:val="single" w:color="auto" w:sz="8" w:space="0"/>
              <w:bottom w:val="single" w:color="auto" w:sz="8" w:space="0"/>
              <w:right w:val="single" w:color="auto" w:sz="4" w:space="0"/>
            </w:tcBorders>
            <w:shd w:val="clear" w:color="auto" w:fill="auto"/>
            <w:vAlign w:val="center"/>
          </w:tcPr>
          <w:p>
            <w:pPr>
              <w:widowControl/>
              <w:adjustRightInd/>
              <w:snapToGrid w:val="0"/>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0" w:type="auto"/>
            <w:tcBorders>
              <w:top w:val="nil"/>
              <w:left w:val="nil"/>
              <w:bottom w:val="single" w:color="auto" w:sz="8"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8"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8"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8"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8"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8"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8"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8" w:space="0"/>
              <w:right w:val="single" w:color="auto" w:sz="4" w:space="0"/>
            </w:tcBorders>
            <w:shd w:val="clear" w:color="auto" w:fill="auto"/>
            <w:noWrap/>
            <w:vAlign w:val="center"/>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8" w:space="0"/>
              <w:right w:val="single" w:color="auto" w:sz="4"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c>
          <w:tcPr>
            <w:tcW w:w="0" w:type="auto"/>
            <w:tcBorders>
              <w:top w:val="nil"/>
              <w:left w:val="nil"/>
              <w:bottom w:val="single" w:color="auto" w:sz="8" w:space="0"/>
              <w:right w:val="single" w:color="auto" w:sz="8" w:space="0"/>
            </w:tcBorders>
            <w:shd w:val="clear" w:color="auto" w:fill="auto"/>
            <w:noWrap/>
            <w:vAlign w:val="bottom"/>
          </w:tcPr>
          <w:p>
            <w:pPr>
              <w:widowControl/>
              <w:adjustRightInd/>
              <w:snapToGrid w:val="0"/>
              <w:spacing w:line="240" w:lineRule="auto"/>
              <w:jc w:val="center"/>
              <w:rPr>
                <w:rFonts w:ascii="Times New Roman" w:hAnsi="Times New Roman"/>
                <w:kern w:val="0"/>
                <w:sz w:val="18"/>
                <w:szCs w:val="18"/>
              </w:rPr>
            </w:pPr>
          </w:p>
        </w:tc>
      </w:tr>
    </w:tbl>
    <w:p>
      <w:pPr>
        <w:pStyle w:val="63"/>
        <w:ind w:firstLine="0" w:firstLineChars="0"/>
        <w:rPr>
          <w:rFonts w:ascii="Times New Roman"/>
        </w:rPr>
      </w:pPr>
    </w:p>
    <w:p>
      <w:pPr>
        <w:pStyle w:val="63"/>
        <w:ind w:firstLine="420"/>
        <w:rPr>
          <w:rFonts w:ascii="Times New Roman"/>
        </w:rPr>
      </w:pPr>
    </w:p>
    <w:p>
      <w:pPr>
        <w:pStyle w:val="203"/>
        <w:rPr>
          <w:rFonts w:ascii="Times New Roman" w:hAnsi="Times New Roman"/>
          <w:vanish w:val="0"/>
        </w:rPr>
      </w:pPr>
    </w:p>
    <w:p>
      <w:pPr>
        <w:pStyle w:val="204"/>
        <w:numPr>
          <w:ilvl w:val="0"/>
          <w:numId w:val="0"/>
        </w:numPr>
        <w:ind w:left="425"/>
        <w:jc w:val="both"/>
        <w:rPr>
          <w:rFonts w:ascii="Times New Roman"/>
          <w:vanish w:val="0"/>
        </w:rPr>
        <w:sectPr>
          <w:pgSz w:w="11906" w:h="16838"/>
          <w:pgMar w:top="1440" w:right="1803" w:bottom="1440" w:left="1803" w:header="850" w:footer="992" w:gutter="0"/>
          <w:cols w:space="0" w:num="1"/>
          <w:formProt w:val="0"/>
          <w:titlePg/>
          <w:docGrid w:linePitch="312" w:charSpace="0"/>
        </w:sectPr>
      </w:pPr>
      <w:r>
        <w:rPr>
          <w:rFonts w:ascii="Times New Roman"/>
        </w:rPr>
        <w:br w:type="textWrapping"/>
      </w:r>
    </w:p>
    <w:p>
      <w:pPr>
        <w:pStyle w:val="203"/>
        <w:rPr>
          <w:rFonts w:ascii="Times New Roman" w:hAnsi="Times New Roman"/>
          <w:vanish w:val="0"/>
        </w:rPr>
      </w:pPr>
    </w:p>
    <w:p>
      <w:pPr>
        <w:pStyle w:val="204"/>
        <w:rPr>
          <w:rFonts w:ascii="Times New Roman"/>
          <w:vanish w:val="0"/>
        </w:rPr>
      </w:pPr>
    </w:p>
    <w:p>
      <w:pPr>
        <w:pStyle w:val="84"/>
        <w:spacing w:before="60" w:after="120"/>
        <w:rPr>
          <w:rFonts w:ascii="Times New Roman"/>
        </w:rPr>
      </w:pPr>
      <w:r>
        <w:rPr>
          <w:rFonts w:ascii="Times New Roman"/>
        </w:rPr>
        <w:br w:type="textWrapping"/>
      </w:r>
      <w:bookmarkStart w:id="69" w:name="_Toc81578108"/>
      <w:r>
        <w:rPr>
          <w:rFonts w:ascii="Times New Roman"/>
        </w:rPr>
        <w:t>（规范性）</w:t>
      </w:r>
      <w:r>
        <w:rPr>
          <w:rFonts w:ascii="Times New Roman"/>
        </w:rPr>
        <w:br w:type="textWrapping"/>
      </w:r>
      <w:r>
        <w:rPr>
          <w:rFonts w:ascii="Times New Roman"/>
        </w:rPr>
        <w:t>项目生产设备购置明细表</w:t>
      </w:r>
      <w:bookmarkEnd w:id="69"/>
    </w:p>
    <w:p>
      <w:pPr>
        <w:adjustRightInd/>
        <w:spacing w:before="120" w:beforeLines="50" w:line="240" w:lineRule="auto"/>
        <w:jc w:val="center"/>
        <w:rPr>
          <w:rFonts w:ascii="Times New Roman" w:hAnsi="Times New Roman" w:eastAsia="黑体"/>
          <w:kern w:val="0"/>
          <w:szCs w:val="20"/>
        </w:rPr>
      </w:pPr>
      <w:r>
        <w:rPr>
          <w:rFonts w:ascii="Times New Roman" w:hAnsi="Times New Roman" w:eastAsia="黑体"/>
          <w:kern w:val="0"/>
          <w:szCs w:val="20"/>
        </w:rPr>
        <w:t>表</w:t>
      </w:r>
      <w:r>
        <w:rPr>
          <w:rFonts w:hint="eastAsia" w:ascii="Times New Roman" w:hAnsi="Times New Roman" w:eastAsia="黑体"/>
          <w:kern w:val="0"/>
          <w:szCs w:val="20"/>
        </w:rPr>
        <w:t>D</w:t>
      </w:r>
      <w:r>
        <w:rPr>
          <w:rFonts w:ascii="Times New Roman" w:hAnsi="Times New Roman" w:eastAsia="黑体"/>
          <w:kern w:val="0"/>
          <w:szCs w:val="20"/>
        </w:rPr>
        <w:t>.1  项目生产设备购置明细表</w:t>
      </w:r>
    </w:p>
    <w:tbl>
      <w:tblPr>
        <w:tblStyle w:val="30"/>
        <w:tblW w:w="5000" w:type="pct"/>
        <w:tblInd w:w="0" w:type="dxa"/>
        <w:tblLayout w:type="autofit"/>
        <w:tblCellMar>
          <w:top w:w="0" w:type="dxa"/>
          <w:left w:w="0" w:type="dxa"/>
          <w:bottom w:w="0" w:type="dxa"/>
          <w:right w:w="0" w:type="dxa"/>
        </w:tblCellMar>
      </w:tblPr>
      <w:tblGrid>
        <w:gridCol w:w="465"/>
        <w:gridCol w:w="705"/>
        <w:gridCol w:w="529"/>
        <w:gridCol w:w="1173"/>
        <w:gridCol w:w="790"/>
        <w:gridCol w:w="654"/>
        <w:gridCol w:w="1055"/>
        <w:gridCol w:w="789"/>
        <w:gridCol w:w="922"/>
        <w:gridCol w:w="787"/>
        <w:gridCol w:w="451"/>
      </w:tblGrid>
      <w:tr>
        <w:tblPrEx>
          <w:tblCellMar>
            <w:top w:w="0" w:type="dxa"/>
            <w:left w:w="0" w:type="dxa"/>
            <w:bottom w:w="0" w:type="dxa"/>
            <w:right w:w="0" w:type="dxa"/>
          </w:tblCellMar>
        </w:tblPrEx>
        <w:trPr>
          <w:trHeight w:val="312" w:hRule="exact"/>
        </w:trPr>
        <w:tc>
          <w:tcPr>
            <w:tcW w:w="219" w:type="pct"/>
            <w:vMerge w:val="restart"/>
            <w:tcBorders>
              <w:top w:val="single" w:color="auto" w:sz="8" w:space="0"/>
              <w:left w:val="single" w:color="auto" w:sz="8" w:space="0"/>
              <w:bottom w:val="nil"/>
              <w:right w:val="single" w:color="auto" w:sz="4" w:space="0"/>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序号</w:t>
            </w:r>
          </w:p>
        </w:tc>
        <w:tc>
          <w:tcPr>
            <w:tcW w:w="430" w:type="pct"/>
            <w:vMerge w:val="restart"/>
            <w:tcBorders>
              <w:top w:val="single" w:color="auto" w:sz="8" w:space="0"/>
              <w:left w:val="single" w:color="auto" w:sz="4" w:space="0"/>
              <w:bottom w:val="nil"/>
              <w:right w:val="single" w:color="auto" w:sz="4" w:space="0"/>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设备名称</w:t>
            </w:r>
          </w:p>
        </w:tc>
        <w:tc>
          <w:tcPr>
            <w:tcW w:w="324" w:type="pct"/>
            <w:vMerge w:val="restart"/>
            <w:tcBorders>
              <w:top w:val="single" w:color="auto" w:sz="8" w:space="0"/>
              <w:left w:val="single" w:color="auto" w:sz="4" w:space="0"/>
              <w:bottom w:val="nil"/>
              <w:right w:val="single" w:color="auto" w:sz="4" w:space="0"/>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数  量</w:t>
            </w:r>
          </w:p>
        </w:tc>
        <w:tc>
          <w:tcPr>
            <w:tcW w:w="711" w:type="pct"/>
            <w:vMerge w:val="restart"/>
            <w:tcBorders>
              <w:top w:val="single" w:color="auto" w:sz="8" w:space="0"/>
              <w:left w:val="single" w:color="auto" w:sz="4" w:space="0"/>
              <w:bottom w:val="nil"/>
              <w:right w:val="single" w:color="auto" w:sz="4" w:space="0"/>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  位</w:t>
            </w:r>
          </w:p>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（台、套、件）</w:t>
            </w:r>
          </w:p>
        </w:tc>
        <w:tc>
          <w:tcPr>
            <w:tcW w:w="481" w:type="pct"/>
            <w:vMerge w:val="restart"/>
            <w:tcBorders>
              <w:top w:val="single" w:color="auto" w:sz="8" w:space="0"/>
              <w:left w:val="single" w:color="auto" w:sz="4" w:space="0"/>
              <w:bottom w:val="nil"/>
              <w:right w:val="single" w:color="auto" w:sz="4" w:space="0"/>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单价</w:t>
            </w:r>
          </w:p>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（万元）</w:t>
            </w:r>
          </w:p>
        </w:tc>
        <w:tc>
          <w:tcPr>
            <w:tcW w:w="2558" w:type="pct"/>
            <w:gridSpan w:val="5"/>
            <w:tcBorders>
              <w:top w:val="single" w:color="auto" w:sz="8" w:space="0"/>
              <w:left w:val="nil"/>
              <w:bottom w:val="single" w:color="auto" w:sz="4" w:space="0"/>
              <w:right w:val="single" w:color="000000" w:sz="4" w:space="0"/>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投资构成 （万元）</w:t>
            </w:r>
          </w:p>
        </w:tc>
        <w:tc>
          <w:tcPr>
            <w:tcW w:w="277" w:type="pct"/>
            <w:vMerge w:val="restart"/>
            <w:tcBorders>
              <w:top w:val="single" w:color="auto" w:sz="8" w:space="0"/>
              <w:left w:val="single" w:color="auto" w:sz="4" w:space="0"/>
              <w:bottom w:val="nil"/>
              <w:right w:val="single" w:color="auto" w:sz="8" w:space="0"/>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备注</w:t>
            </w:r>
          </w:p>
        </w:tc>
      </w:tr>
      <w:tr>
        <w:tblPrEx>
          <w:tblCellMar>
            <w:top w:w="0" w:type="dxa"/>
            <w:left w:w="0" w:type="dxa"/>
            <w:bottom w:w="0" w:type="dxa"/>
            <w:right w:w="0" w:type="dxa"/>
          </w:tblCellMar>
        </w:tblPrEx>
        <w:trPr>
          <w:trHeight w:val="312" w:hRule="exact"/>
        </w:trPr>
        <w:tc>
          <w:tcPr>
            <w:tcW w:w="219" w:type="pct"/>
            <w:vMerge w:val="continue"/>
            <w:tcBorders>
              <w:top w:val="nil"/>
              <w:left w:val="single" w:color="auto" w:sz="8" w:space="0"/>
              <w:bottom w:val="nil"/>
              <w:right w:val="single" w:color="auto" w:sz="4" w:space="0"/>
            </w:tcBorders>
            <w:vAlign w:val="center"/>
          </w:tcPr>
          <w:p>
            <w:pPr>
              <w:widowControl/>
              <w:snapToGrid w:val="0"/>
              <w:spacing w:line="240" w:lineRule="auto"/>
              <w:jc w:val="center"/>
              <w:rPr>
                <w:rFonts w:ascii="Times New Roman" w:hAnsi="Times New Roman"/>
                <w:b/>
                <w:bCs/>
                <w:kern w:val="0"/>
                <w:sz w:val="18"/>
                <w:szCs w:val="18"/>
              </w:rPr>
            </w:pPr>
          </w:p>
        </w:tc>
        <w:tc>
          <w:tcPr>
            <w:tcW w:w="430" w:type="pct"/>
            <w:vMerge w:val="continue"/>
            <w:tcBorders>
              <w:top w:val="nil"/>
              <w:left w:val="single" w:color="auto" w:sz="4" w:space="0"/>
              <w:bottom w:val="nil"/>
              <w:right w:val="single" w:color="auto" w:sz="4" w:space="0"/>
            </w:tcBorders>
            <w:vAlign w:val="center"/>
          </w:tcPr>
          <w:p>
            <w:pPr>
              <w:widowControl/>
              <w:snapToGrid w:val="0"/>
              <w:spacing w:line="240" w:lineRule="auto"/>
              <w:jc w:val="center"/>
              <w:rPr>
                <w:rFonts w:ascii="Times New Roman" w:hAnsi="Times New Roman"/>
                <w:b/>
                <w:bCs/>
                <w:kern w:val="0"/>
                <w:sz w:val="18"/>
                <w:szCs w:val="18"/>
              </w:rPr>
            </w:pPr>
          </w:p>
        </w:tc>
        <w:tc>
          <w:tcPr>
            <w:tcW w:w="324" w:type="pct"/>
            <w:vMerge w:val="continue"/>
            <w:tcBorders>
              <w:top w:val="nil"/>
              <w:left w:val="single" w:color="auto" w:sz="4" w:space="0"/>
              <w:bottom w:val="nil"/>
              <w:right w:val="single" w:color="auto" w:sz="4" w:space="0"/>
            </w:tcBorders>
            <w:vAlign w:val="center"/>
          </w:tcPr>
          <w:p>
            <w:pPr>
              <w:widowControl/>
              <w:snapToGrid w:val="0"/>
              <w:spacing w:line="240" w:lineRule="auto"/>
              <w:jc w:val="center"/>
              <w:rPr>
                <w:rFonts w:ascii="Times New Roman" w:hAnsi="Times New Roman"/>
                <w:b/>
                <w:bCs/>
                <w:kern w:val="0"/>
                <w:sz w:val="18"/>
                <w:szCs w:val="18"/>
              </w:rPr>
            </w:pPr>
          </w:p>
        </w:tc>
        <w:tc>
          <w:tcPr>
            <w:tcW w:w="711" w:type="pct"/>
            <w:vMerge w:val="continue"/>
            <w:tcBorders>
              <w:top w:val="nil"/>
              <w:left w:val="single" w:color="auto" w:sz="4" w:space="0"/>
              <w:bottom w:val="nil"/>
              <w:right w:val="single" w:color="auto" w:sz="4" w:space="0"/>
            </w:tcBorders>
            <w:vAlign w:val="center"/>
          </w:tcPr>
          <w:p>
            <w:pPr>
              <w:widowControl/>
              <w:snapToGrid w:val="0"/>
              <w:spacing w:line="240" w:lineRule="auto"/>
              <w:jc w:val="center"/>
              <w:rPr>
                <w:rFonts w:ascii="Times New Roman" w:hAnsi="Times New Roman"/>
                <w:b/>
                <w:bCs/>
                <w:kern w:val="0"/>
                <w:sz w:val="18"/>
                <w:szCs w:val="18"/>
              </w:rPr>
            </w:pPr>
          </w:p>
        </w:tc>
        <w:tc>
          <w:tcPr>
            <w:tcW w:w="481" w:type="pct"/>
            <w:vMerge w:val="continue"/>
            <w:tcBorders>
              <w:top w:val="nil"/>
              <w:left w:val="single" w:color="auto" w:sz="4" w:space="0"/>
              <w:bottom w:val="nil"/>
              <w:right w:val="single" w:color="auto" w:sz="4" w:space="0"/>
            </w:tcBorders>
            <w:vAlign w:val="center"/>
          </w:tcPr>
          <w:p>
            <w:pPr>
              <w:widowControl/>
              <w:snapToGrid w:val="0"/>
              <w:spacing w:line="240" w:lineRule="auto"/>
              <w:jc w:val="center"/>
              <w:rPr>
                <w:rFonts w:ascii="Times New Roman" w:hAnsi="Times New Roman"/>
                <w:b/>
                <w:bCs/>
                <w:kern w:val="0"/>
                <w:sz w:val="18"/>
                <w:szCs w:val="18"/>
              </w:rPr>
            </w:pPr>
          </w:p>
        </w:tc>
        <w:tc>
          <w:tcPr>
            <w:tcW w:w="399" w:type="pct"/>
            <w:tcBorders>
              <w:top w:val="nil"/>
              <w:left w:val="nil"/>
              <w:bottom w:val="nil"/>
              <w:right w:val="single" w:color="auto" w:sz="4" w:space="0"/>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合  计</w:t>
            </w:r>
          </w:p>
        </w:tc>
        <w:tc>
          <w:tcPr>
            <w:tcW w:w="640" w:type="pct"/>
            <w:tcBorders>
              <w:top w:val="nil"/>
              <w:left w:val="nil"/>
              <w:bottom w:val="single" w:color="auto" w:sz="4" w:space="0"/>
              <w:right w:val="nil"/>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移民后扶资金</w:t>
            </w:r>
          </w:p>
        </w:tc>
        <w:tc>
          <w:tcPr>
            <w:tcW w:w="480" w:type="pct"/>
            <w:tcBorders>
              <w:top w:val="nil"/>
              <w:left w:val="single" w:color="auto" w:sz="4" w:space="0"/>
              <w:bottom w:val="nil"/>
              <w:right w:val="single" w:color="auto" w:sz="4" w:space="0"/>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自筹资金</w:t>
            </w:r>
          </w:p>
        </w:tc>
        <w:tc>
          <w:tcPr>
            <w:tcW w:w="560" w:type="pct"/>
            <w:tcBorders>
              <w:top w:val="nil"/>
              <w:left w:val="nil"/>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银行贷款</w:t>
            </w:r>
          </w:p>
        </w:tc>
        <w:tc>
          <w:tcPr>
            <w:tcW w:w="479" w:type="pct"/>
            <w:tcBorders>
              <w:top w:val="nil"/>
              <w:left w:val="nil"/>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b/>
                <w:bCs/>
                <w:kern w:val="0"/>
                <w:sz w:val="18"/>
                <w:szCs w:val="18"/>
              </w:rPr>
            </w:pPr>
            <w:r>
              <w:rPr>
                <w:rFonts w:ascii="Times New Roman" w:hAnsi="Times New Roman"/>
                <w:b/>
                <w:bCs/>
                <w:kern w:val="0"/>
                <w:sz w:val="18"/>
                <w:szCs w:val="18"/>
              </w:rPr>
              <w:t>其他资金</w:t>
            </w:r>
          </w:p>
        </w:tc>
        <w:tc>
          <w:tcPr>
            <w:tcW w:w="277" w:type="pct"/>
            <w:vMerge w:val="continue"/>
            <w:tcBorders>
              <w:top w:val="nil"/>
              <w:left w:val="single" w:color="auto" w:sz="4" w:space="0"/>
              <w:bottom w:val="nil"/>
              <w:right w:val="single" w:color="auto" w:sz="8" w:space="0"/>
            </w:tcBorders>
            <w:vAlign w:val="center"/>
          </w:tcPr>
          <w:p>
            <w:pPr>
              <w:widowControl/>
              <w:snapToGrid w:val="0"/>
              <w:spacing w:line="240" w:lineRule="auto"/>
              <w:jc w:val="center"/>
              <w:rPr>
                <w:rFonts w:ascii="Times New Roman" w:hAnsi="Times New Roman"/>
                <w:b/>
                <w:bCs/>
                <w:kern w:val="0"/>
                <w:sz w:val="18"/>
                <w:szCs w:val="18"/>
              </w:rPr>
            </w:pPr>
          </w:p>
        </w:tc>
      </w:tr>
      <w:tr>
        <w:tblPrEx>
          <w:tblCellMar>
            <w:top w:w="0" w:type="dxa"/>
            <w:left w:w="0" w:type="dxa"/>
            <w:bottom w:w="0" w:type="dxa"/>
            <w:right w:w="0" w:type="dxa"/>
          </w:tblCellMar>
        </w:tblPrEx>
        <w:trPr>
          <w:trHeight w:val="312" w:hRule="exact"/>
        </w:trPr>
        <w:tc>
          <w:tcPr>
            <w:tcW w:w="219"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p>
        </w:tc>
        <w:tc>
          <w:tcPr>
            <w:tcW w:w="430"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合 计</w:t>
            </w:r>
          </w:p>
        </w:tc>
        <w:tc>
          <w:tcPr>
            <w:tcW w:w="324"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p>
        </w:tc>
        <w:tc>
          <w:tcPr>
            <w:tcW w:w="711"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p>
        </w:tc>
        <w:tc>
          <w:tcPr>
            <w:tcW w:w="481"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p>
        </w:tc>
        <w:tc>
          <w:tcPr>
            <w:tcW w:w="399"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p>
        </w:tc>
        <w:tc>
          <w:tcPr>
            <w:tcW w:w="640" w:type="pct"/>
            <w:tcBorders>
              <w:top w:val="nil"/>
              <w:left w:val="nil"/>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p>
        </w:tc>
        <w:tc>
          <w:tcPr>
            <w:tcW w:w="480" w:type="pct"/>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p>
        </w:tc>
        <w:tc>
          <w:tcPr>
            <w:tcW w:w="560" w:type="pct"/>
            <w:tcBorders>
              <w:top w:val="nil"/>
              <w:left w:val="nil"/>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p>
        </w:tc>
        <w:tc>
          <w:tcPr>
            <w:tcW w:w="479" w:type="pct"/>
            <w:tcBorders>
              <w:top w:val="nil"/>
              <w:left w:val="nil"/>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p>
        </w:tc>
        <w:tc>
          <w:tcPr>
            <w:tcW w:w="277" w:type="pct"/>
            <w:tcBorders>
              <w:top w:val="single" w:color="auto" w:sz="4" w:space="0"/>
              <w:left w:val="nil"/>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219" w:type="pct"/>
            <w:tcBorders>
              <w:top w:val="nil"/>
              <w:left w:val="single" w:color="auto" w:sz="8"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（1）</w:t>
            </w:r>
          </w:p>
        </w:tc>
        <w:tc>
          <w:tcPr>
            <w:tcW w:w="43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2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71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9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64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56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7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277" w:type="pct"/>
            <w:tcBorders>
              <w:top w:val="nil"/>
              <w:left w:val="nil"/>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219" w:type="pct"/>
            <w:tcBorders>
              <w:top w:val="nil"/>
              <w:left w:val="single" w:color="auto" w:sz="8"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（2）</w:t>
            </w:r>
          </w:p>
        </w:tc>
        <w:tc>
          <w:tcPr>
            <w:tcW w:w="43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2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71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9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64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56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7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277" w:type="pct"/>
            <w:tcBorders>
              <w:top w:val="nil"/>
              <w:left w:val="nil"/>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219" w:type="pct"/>
            <w:tcBorders>
              <w:top w:val="nil"/>
              <w:left w:val="single" w:color="auto" w:sz="8"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（3）</w:t>
            </w:r>
          </w:p>
        </w:tc>
        <w:tc>
          <w:tcPr>
            <w:tcW w:w="43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2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71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9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64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56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7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277" w:type="pct"/>
            <w:tcBorders>
              <w:top w:val="nil"/>
              <w:left w:val="nil"/>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219" w:type="pct"/>
            <w:tcBorders>
              <w:top w:val="nil"/>
              <w:left w:val="single" w:color="auto" w:sz="8"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（4）</w:t>
            </w:r>
          </w:p>
        </w:tc>
        <w:tc>
          <w:tcPr>
            <w:tcW w:w="43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2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71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9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64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56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7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277" w:type="pct"/>
            <w:tcBorders>
              <w:top w:val="nil"/>
              <w:left w:val="nil"/>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219" w:type="pct"/>
            <w:tcBorders>
              <w:top w:val="nil"/>
              <w:left w:val="single" w:color="auto" w:sz="8"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（5）</w:t>
            </w:r>
          </w:p>
        </w:tc>
        <w:tc>
          <w:tcPr>
            <w:tcW w:w="43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2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71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9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64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56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7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277" w:type="pct"/>
            <w:tcBorders>
              <w:top w:val="nil"/>
              <w:left w:val="nil"/>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219" w:type="pct"/>
            <w:tcBorders>
              <w:top w:val="nil"/>
              <w:left w:val="single" w:color="auto" w:sz="8"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（6）</w:t>
            </w:r>
          </w:p>
        </w:tc>
        <w:tc>
          <w:tcPr>
            <w:tcW w:w="43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2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71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9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64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56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7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277" w:type="pct"/>
            <w:tcBorders>
              <w:top w:val="nil"/>
              <w:left w:val="nil"/>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219" w:type="pct"/>
            <w:tcBorders>
              <w:top w:val="nil"/>
              <w:left w:val="single" w:color="auto" w:sz="8" w:space="0"/>
              <w:bottom w:val="single" w:color="auto" w:sz="4"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（7）</w:t>
            </w:r>
          </w:p>
        </w:tc>
        <w:tc>
          <w:tcPr>
            <w:tcW w:w="43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24"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71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1"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9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64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560"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79" w:type="pct"/>
            <w:tcBorders>
              <w:top w:val="nil"/>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277" w:type="pct"/>
            <w:tcBorders>
              <w:top w:val="nil"/>
              <w:left w:val="nil"/>
              <w:bottom w:val="single" w:color="auto" w:sz="4" w:space="0"/>
              <w:right w:val="single" w:color="auto" w:sz="8"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r>
      <w:tr>
        <w:tblPrEx>
          <w:tblCellMar>
            <w:top w:w="0" w:type="dxa"/>
            <w:left w:w="0" w:type="dxa"/>
            <w:bottom w:w="0" w:type="dxa"/>
            <w:right w:w="0" w:type="dxa"/>
          </w:tblCellMar>
        </w:tblPrEx>
        <w:trPr>
          <w:trHeight w:val="312" w:hRule="exact"/>
        </w:trPr>
        <w:tc>
          <w:tcPr>
            <w:tcW w:w="219" w:type="pct"/>
            <w:tcBorders>
              <w:top w:val="nil"/>
              <w:left w:val="single" w:color="auto" w:sz="8" w:space="0"/>
              <w:bottom w:val="single" w:color="auto" w:sz="8" w:space="0"/>
              <w:right w:val="single" w:color="auto" w:sz="4" w:space="0"/>
            </w:tcBorders>
            <w:shd w:val="clear" w:color="auto" w:fill="auto"/>
            <w:vAlign w:val="center"/>
          </w:tcPr>
          <w:p>
            <w:pPr>
              <w:widowControl/>
              <w:snapToGrid w:val="0"/>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430" w:type="pct"/>
            <w:tcBorders>
              <w:top w:val="nil"/>
              <w:left w:val="nil"/>
              <w:bottom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24" w:type="pct"/>
            <w:tcBorders>
              <w:top w:val="nil"/>
              <w:left w:val="nil"/>
              <w:bottom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711" w:type="pct"/>
            <w:tcBorders>
              <w:top w:val="nil"/>
              <w:left w:val="nil"/>
              <w:bottom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1" w:type="pct"/>
            <w:tcBorders>
              <w:top w:val="nil"/>
              <w:left w:val="nil"/>
              <w:bottom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399" w:type="pct"/>
            <w:tcBorders>
              <w:top w:val="nil"/>
              <w:left w:val="nil"/>
              <w:bottom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640" w:type="pct"/>
            <w:tcBorders>
              <w:top w:val="nil"/>
              <w:left w:val="nil"/>
              <w:bottom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80" w:type="pct"/>
            <w:tcBorders>
              <w:top w:val="nil"/>
              <w:left w:val="nil"/>
              <w:bottom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560" w:type="pct"/>
            <w:tcBorders>
              <w:top w:val="nil"/>
              <w:left w:val="nil"/>
              <w:bottom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479" w:type="pct"/>
            <w:tcBorders>
              <w:top w:val="nil"/>
              <w:left w:val="nil"/>
              <w:bottom w:val="single" w:color="auto" w:sz="8" w:space="0"/>
              <w:right w:val="single" w:color="auto" w:sz="4"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c>
          <w:tcPr>
            <w:tcW w:w="277" w:type="pct"/>
            <w:tcBorders>
              <w:top w:val="nil"/>
              <w:left w:val="nil"/>
              <w:bottom w:val="single" w:color="auto" w:sz="8" w:space="0"/>
              <w:right w:val="single" w:color="auto" w:sz="8" w:space="0"/>
            </w:tcBorders>
            <w:shd w:val="clear" w:color="auto" w:fill="auto"/>
            <w:noWrap/>
            <w:vAlign w:val="center"/>
          </w:tcPr>
          <w:p>
            <w:pPr>
              <w:widowControl/>
              <w:snapToGrid w:val="0"/>
              <w:spacing w:line="240" w:lineRule="auto"/>
              <w:jc w:val="center"/>
              <w:rPr>
                <w:rFonts w:ascii="Times New Roman" w:hAnsi="Times New Roman"/>
                <w:kern w:val="0"/>
                <w:sz w:val="18"/>
                <w:szCs w:val="18"/>
              </w:rPr>
            </w:pPr>
          </w:p>
        </w:tc>
      </w:tr>
    </w:tbl>
    <w:p>
      <w:pPr>
        <w:pStyle w:val="63"/>
        <w:ind w:firstLine="420"/>
        <w:rPr>
          <w:rFonts w:ascii="Times New Roman"/>
        </w:rPr>
      </w:pPr>
    </w:p>
    <w:p>
      <w:pPr>
        <w:pStyle w:val="203"/>
        <w:rPr>
          <w:rFonts w:ascii="Times New Roman" w:hAnsi="Times New Roman"/>
          <w:vanish w:val="0"/>
        </w:rPr>
      </w:pPr>
    </w:p>
    <w:p>
      <w:pPr>
        <w:pStyle w:val="203"/>
        <w:rPr>
          <w:rFonts w:ascii="Times New Roman" w:hAnsi="Times New Roman"/>
          <w:vanish w:val="0"/>
        </w:rPr>
      </w:pPr>
    </w:p>
    <w:p>
      <w:pPr>
        <w:pStyle w:val="204"/>
        <w:rPr>
          <w:rFonts w:ascii="Times New Roman"/>
          <w:vanish w:val="0"/>
        </w:rPr>
      </w:pPr>
    </w:p>
    <w:bookmarkEnd w:id="4"/>
    <w:bookmarkEnd w:id="64"/>
    <w:p>
      <w:pPr>
        <w:spacing w:line="360" w:lineRule="auto"/>
        <w:rPr>
          <w:rFonts w:ascii="Times New Roman" w:hAnsi="Times New Roman"/>
        </w:rPr>
      </w:pPr>
    </w:p>
    <w:sectPr>
      <w:pgSz w:w="11906" w:h="16838"/>
      <w:pgMar w:top="1440" w:right="1803" w:bottom="1440" w:left="1803" w:header="850"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方正粗圆简体">
    <w:altName w:val="宋体"/>
    <w:panose1 w:val="00000000000000000000"/>
    <w:charset w:val="86"/>
    <w:family w:val="script"/>
    <w:pitch w:val="default"/>
    <w:sig w:usb0="00000000" w:usb1="00000000" w:usb2="00000010" w:usb3="00000000" w:csb0="00040000" w:csb1="00000000"/>
  </w:font>
  <w:font w:name="方正粗宋简体">
    <w:altName w:val="宋体"/>
    <w:panose1 w:val="00000000000000000000"/>
    <w:charset w:val="86"/>
    <w:family w:val="script"/>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Pr>
        <w:rFonts w:ascii="Times New Roman" w:hAnsi="Times New Roman"/>
        <w:sz w:val="18"/>
        <w:szCs w:val="18"/>
      </w:rPr>
      <w:t>2</w:t>
    </w:r>
    <w:r>
      <w:rPr>
        <w:rFonts w:ascii="Times New Roman" w:hAnsi="Times New Roman"/>
        <w:sz w:val="18"/>
        <w:szCs w:val="18"/>
      </w:rPr>
      <w:fldChar w:fldCharType="end"/>
    </w:r>
  </w:p>
  <w:p>
    <w:pPr>
      <w:snapToGrid w:val="0"/>
      <w:jc w:val="left"/>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9114657"/>
      <w:docPartObj>
        <w:docPartGallery w:val="autotext"/>
      </w:docPartObj>
    </w:sdtPr>
    <w:sdtContent>
      <w:p>
        <w:pPr>
          <w:pStyle w:val="20"/>
          <w:jc w:val="center"/>
        </w:pPr>
      </w:p>
    </w:sdtContent>
  </w:sdt>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9499712"/>
      <w:docPartObj>
        <w:docPartGallery w:val="autotext"/>
      </w:docPartObj>
    </w:sdtPr>
    <w:sdtEndPr>
      <w:rPr>
        <w:rFonts w:ascii="Times New Roman" w:hAnsi="Times New Roman"/>
      </w:rPr>
    </w:sdtEndPr>
    <w:sdtContent>
      <w:p>
        <w:pPr>
          <w:pStyle w:val="20"/>
          <w:jc w:val="center"/>
          <w:rPr>
            <w:rFonts w:ascii="Times New Roman" w:hAnsi="Times New Roman"/>
          </w:rPr>
        </w:pPr>
      </w:p>
    </w:sdtContent>
  </w:sdt>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378164"/>
      <w:docPartObj>
        <w:docPartGallery w:val="autotext"/>
      </w:docPartObj>
    </w:sdtPr>
    <w:sdtEndPr>
      <w:rPr>
        <w:rFonts w:ascii="Times New Roman" w:hAnsi="Times New Roman"/>
      </w:rPr>
    </w:sdtEndPr>
    <w:sdtContent>
      <w:p>
        <w:pPr>
          <w:pStyle w:val="2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pPr>
    <w:r>
      <w:rPr>
        <w:rFonts w:hint="eastAsia"/>
      </w:rPr>
      <w:t>T/LNHESXXX—XXXX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242"/>
      </w:tabs>
      <w:snapToGrid w:val="0"/>
      <w:jc w:val="right"/>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T/CHES 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right"/>
    </w:pPr>
    <w:r>
      <w:rPr>
        <w:rFonts w:hint="eastAsia"/>
      </w:rPr>
      <w:t>T/LNHESXXX—XXXX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3A1572D"/>
    <w:multiLevelType w:val="multilevel"/>
    <w:tmpl w:val="03A1572D"/>
    <w:lvl w:ilvl="0" w:tentative="0">
      <w:start w:val="3"/>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
    <w:nsid w:val="03AC1C7E"/>
    <w:multiLevelType w:val="multilevel"/>
    <w:tmpl w:val="03AC1C7E"/>
    <w:lvl w:ilvl="0" w:tentative="0">
      <w:start w:val="11"/>
      <w:numFmt w:val="decimal"/>
      <w:lvlText w:val="%1"/>
      <w:lvlJc w:val="left"/>
      <w:pPr>
        <w:ind w:left="525" w:hanging="525"/>
      </w:pPr>
      <w:rPr>
        <w:rFonts w:hint="default"/>
      </w:rPr>
    </w:lvl>
    <w:lvl w:ilvl="1" w:tentative="0">
      <w:start w:val="2"/>
      <w:numFmt w:val="decimal"/>
      <w:lvlText w:val="%1.%2"/>
      <w:lvlJc w:val="left"/>
      <w:pPr>
        <w:ind w:left="525" w:hanging="52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6"/>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8D503F6"/>
    <w:multiLevelType w:val="multilevel"/>
    <w:tmpl w:val="08D503F6"/>
    <w:lvl w:ilvl="0" w:tentative="0">
      <w:start w:val="10"/>
      <w:numFmt w:val="decimal"/>
      <w:lvlText w:val="%1"/>
      <w:lvlJc w:val="left"/>
      <w:pPr>
        <w:ind w:left="540" w:hanging="540"/>
      </w:pPr>
      <w:rPr>
        <w:rFonts w:hint="default"/>
      </w:rPr>
    </w:lvl>
    <w:lvl w:ilvl="1" w:tentative="0">
      <w:start w:val="1"/>
      <w:numFmt w:val="decimal"/>
      <w:lvlText w:val="%1.%2"/>
      <w:lvlJc w:val="left"/>
      <w:pPr>
        <w:ind w:left="540" w:hanging="54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7">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7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4F10805"/>
    <w:multiLevelType w:val="multilevel"/>
    <w:tmpl w:val="14F10805"/>
    <w:lvl w:ilvl="0" w:tentative="0">
      <w:start w:val="10"/>
      <w:numFmt w:val="decimal"/>
      <w:lvlText w:val="%1"/>
      <w:lvlJc w:val="left"/>
      <w:pPr>
        <w:ind w:left="540" w:hanging="540"/>
      </w:pPr>
      <w:rPr>
        <w:rFonts w:hint="default"/>
      </w:rPr>
    </w:lvl>
    <w:lvl w:ilvl="1" w:tentative="0">
      <w:start w:val="2"/>
      <w:numFmt w:val="decimal"/>
      <w:lvlText w:val="%1.%2"/>
      <w:lvlJc w:val="left"/>
      <w:pPr>
        <w:ind w:left="540" w:hanging="54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19643630"/>
    <w:multiLevelType w:val="multilevel"/>
    <w:tmpl w:val="19643630"/>
    <w:lvl w:ilvl="0" w:tentative="0">
      <w:start w:val="14"/>
      <w:numFmt w:val="decimal"/>
      <w:lvlText w:val="%1"/>
      <w:lvlJc w:val="left"/>
      <w:pPr>
        <w:ind w:left="540" w:hanging="540"/>
      </w:pPr>
      <w:rPr>
        <w:rFonts w:hint="default"/>
      </w:rPr>
    </w:lvl>
    <w:lvl w:ilvl="1" w:tentative="0">
      <w:start w:val="4"/>
      <w:numFmt w:val="decimal"/>
      <w:lvlText w:val="%1.%2"/>
      <w:lvlJc w:val="left"/>
      <w:pPr>
        <w:ind w:left="540" w:hanging="54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2">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9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EAA1992"/>
    <w:multiLevelType w:val="multilevel"/>
    <w:tmpl w:val="1EAA1992"/>
    <w:lvl w:ilvl="0" w:tentative="0">
      <w:start w:val="1"/>
      <w:numFmt w:val="none"/>
      <w:pStyle w:val="9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5">
    <w:nsid w:val="22B77E2B"/>
    <w:multiLevelType w:val="multilevel"/>
    <w:tmpl w:val="22B77E2B"/>
    <w:lvl w:ilvl="0" w:tentative="0">
      <w:start w:val="3"/>
      <w:numFmt w:val="decimal"/>
      <w:lvlText w:val="%1"/>
      <w:lvlJc w:val="left"/>
      <w:pPr>
        <w:ind w:left="435" w:hanging="435"/>
      </w:pPr>
      <w:rPr>
        <w:rFonts w:hint="default"/>
      </w:rPr>
    </w:lvl>
    <w:lvl w:ilvl="1" w:tentative="0">
      <w:start w:val="3"/>
      <w:numFmt w:val="decimal"/>
      <w:lvlText w:val="%1.%2"/>
      <w:lvlJc w:val="left"/>
      <w:pPr>
        <w:ind w:left="435" w:hanging="435"/>
      </w:pPr>
      <w:rPr>
        <w:rFonts w:hint="default"/>
      </w:rPr>
    </w:lvl>
    <w:lvl w:ilvl="2" w:tentative="0">
      <w:start w:val="5"/>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6">
    <w:nsid w:val="29322F02"/>
    <w:multiLevelType w:val="multilevel"/>
    <w:tmpl w:val="29322F02"/>
    <w:lvl w:ilvl="0" w:tentative="0">
      <w:start w:val="14"/>
      <w:numFmt w:val="decimal"/>
      <w:lvlText w:val="%1"/>
      <w:lvlJc w:val="left"/>
      <w:pPr>
        <w:ind w:left="540" w:hanging="540"/>
      </w:pPr>
      <w:rPr>
        <w:rFonts w:hint="default"/>
      </w:rPr>
    </w:lvl>
    <w:lvl w:ilvl="1" w:tentative="0">
      <w:start w:val="1"/>
      <w:numFmt w:val="decimal"/>
      <w:lvlText w:val="%1.%2"/>
      <w:lvlJc w:val="left"/>
      <w:pPr>
        <w:ind w:left="540" w:hanging="54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7">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3CDD3D5B"/>
    <w:multiLevelType w:val="multilevel"/>
    <w:tmpl w:val="3CDD3D5B"/>
    <w:lvl w:ilvl="0" w:tentative="0">
      <w:start w:val="5"/>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0">
    <w:nsid w:val="4083361A"/>
    <w:multiLevelType w:val="multilevel"/>
    <w:tmpl w:val="4083361A"/>
    <w:lvl w:ilvl="0" w:tentative="0">
      <w:start w:val="8"/>
      <w:numFmt w:val="decimal"/>
      <w:lvlText w:val="%1"/>
      <w:lvlJc w:val="left"/>
      <w:pPr>
        <w:ind w:left="420" w:hanging="420"/>
      </w:pPr>
      <w:rPr>
        <w:rFonts w:hint="default"/>
      </w:rPr>
    </w:lvl>
    <w:lvl w:ilvl="1" w:tentative="0">
      <w:start w:val="2"/>
      <w:numFmt w:val="decimal"/>
      <w:lvlText w:val="%1.%2"/>
      <w:lvlJc w:val="left"/>
      <w:pPr>
        <w:ind w:left="420" w:hanging="420"/>
      </w:pPr>
      <w:rPr>
        <w:rFonts w:hint="default"/>
      </w:rPr>
    </w:lvl>
    <w:lvl w:ilvl="2" w:tentative="0">
      <w:start w:val="5"/>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1">
    <w:nsid w:val="42BD0158"/>
    <w:multiLevelType w:val="multilevel"/>
    <w:tmpl w:val="42BD0158"/>
    <w:lvl w:ilvl="0" w:tentative="0">
      <w:start w:val="5"/>
      <w:numFmt w:val="decimal"/>
      <w:lvlText w:val="%1"/>
      <w:lvlJc w:val="left"/>
      <w:pPr>
        <w:ind w:left="435" w:hanging="435"/>
      </w:pPr>
      <w:rPr>
        <w:rFonts w:hint="default"/>
      </w:rPr>
    </w:lvl>
    <w:lvl w:ilvl="1" w:tentative="0">
      <w:start w:val="3"/>
      <w:numFmt w:val="decimal"/>
      <w:lvlText w:val="%1.%2"/>
      <w:lvlJc w:val="left"/>
      <w:pPr>
        <w:ind w:left="435" w:hanging="43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2">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9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4B013CDC"/>
    <w:multiLevelType w:val="multilevel"/>
    <w:tmpl w:val="4B013CDC"/>
    <w:lvl w:ilvl="0" w:tentative="0">
      <w:start w:val="6"/>
      <w:numFmt w:val="decimal"/>
      <w:lvlText w:val="%1"/>
      <w:lvlJc w:val="left"/>
      <w:pPr>
        <w:ind w:left="435" w:hanging="435"/>
      </w:pPr>
      <w:rPr>
        <w:rFonts w:hint="default"/>
      </w:rPr>
    </w:lvl>
    <w:lvl w:ilvl="1" w:tentative="0">
      <w:start w:val="3"/>
      <w:numFmt w:val="decimal"/>
      <w:lvlText w:val="%1.%2"/>
      <w:lvlJc w:val="left"/>
      <w:pPr>
        <w:ind w:left="435" w:hanging="435"/>
      </w:pPr>
      <w:rPr>
        <w:rFonts w:hint="default"/>
      </w:rPr>
    </w:lvl>
    <w:lvl w:ilvl="2" w:tentative="0">
      <w:start w:val="5"/>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5">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6">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7">
    <w:nsid w:val="54632751"/>
    <w:multiLevelType w:val="multilevel"/>
    <w:tmpl w:val="54632751"/>
    <w:lvl w:ilvl="0" w:tentative="0">
      <w:start w:val="1"/>
      <w:numFmt w:val="none"/>
      <w:pStyle w:val="10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8">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2BA3A10"/>
    <w:multiLevelType w:val="multilevel"/>
    <w:tmpl w:val="62BA3A10"/>
    <w:lvl w:ilvl="0" w:tentative="0">
      <w:start w:val="9"/>
      <w:numFmt w:val="decimal"/>
      <w:lvlText w:val="%1"/>
      <w:lvlJc w:val="left"/>
      <w:pPr>
        <w:ind w:left="435" w:hanging="435"/>
      </w:pPr>
      <w:rPr>
        <w:rFonts w:hint="default"/>
      </w:rPr>
    </w:lvl>
    <w:lvl w:ilvl="1" w:tentative="0">
      <w:start w:val="2"/>
      <w:numFmt w:val="decimal"/>
      <w:lvlText w:val="%1.%2"/>
      <w:lvlJc w:val="left"/>
      <w:pPr>
        <w:ind w:left="435" w:hanging="43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2">
    <w:nsid w:val="63B84A80"/>
    <w:multiLevelType w:val="multilevel"/>
    <w:tmpl w:val="63B84A80"/>
    <w:lvl w:ilvl="0" w:tentative="0">
      <w:start w:val="13"/>
      <w:numFmt w:val="decimal"/>
      <w:lvlText w:val="%1"/>
      <w:lvlJc w:val="left"/>
      <w:pPr>
        <w:ind w:left="540" w:hanging="540"/>
      </w:pPr>
      <w:rPr>
        <w:rFonts w:hint="default"/>
      </w:rPr>
    </w:lvl>
    <w:lvl w:ilvl="1" w:tentative="0">
      <w:start w:val="1"/>
      <w:numFmt w:val="decimal"/>
      <w:lvlText w:val="%1.%2"/>
      <w:lvlJc w:val="left"/>
      <w:pPr>
        <w:ind w:left="540" w:hanging="540"/>
      </w:pPr>
      <w:rPr>
        <w:rFonts w:hint="default"/>
      </w:rPr>
    </w:lvl>
    <w:lvl w:ilvl="2" w:tentative="0">
      <w:start w:val="6"/>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3">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4">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5">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6">
    <w:nsid w:val="657D3FBC"/>
    <w:multiLevelType w:val="multilevel"/>
    <w:tmpl w:val="657D3FBC"/>
    <w:lvl w:ilvl="0" w:tentative="0">
      <w:start w:val="1"/>
      <w:numFmt w:val="upperLetter"/>
      <w:pStyle w:val="84"/>
      <w:suff w:val="nothing"/>
      <w:lvlText w:val="附录%1"/>
      <w:lvlJc w:val="left"/>
      <w:pPr>
        <w:ind w:left="2552" w:firstLine="0"/>
      </w:pPr>
      <w:rPr>
        <w:rFonts w:hint="default" w:ascii="黑体" w:hAnsi="黑体" w:eastAsia="黑体" w:cs="黑体"/>
        <w:b/>
        <w:bCs/>
        <w:spacing w:val="100"/>
        <w:sz w:val="21"/>
        <w:szCs w:val="21"/>
        <w:lang w:val="en-US"/>
      </w:rPr>
    </w:lvl>
    <w:lvl w:ilvl="1" w:tentative="0">
      <w:start w:val="1"/>
      <w:numFmt w:val="decimal"/>
      <w:pStyle w:val="86"/>
      <w:suff w:val="nothing"/>
      <w:lvlText w:val="%1.%2　"/>
      <w:lvlJc w:val="left"/>
      <w:pPr>
        <w:ind w:left="0" w:firstLine="0"/>
      </w:pPr>
      <w:rPr>
        <w:rFonts w:hint="eastAsia" w:ascii="黑体" w:eastAsia="黑体"/>
        <w:b w:val="0"/>
        <w:i w:val="0"/>
        <w:sz w:val="21"/>
      </w:rPr>
    </w:lvl>
    <w:lvl w:ilvl="2" w:tentative="0">
      <w:start w:val="1"/>
      <w:numFmt w:val="decimal"/>
      <w:pStyle w:val="87"/>
      <w:suff w:val="nothing"/>
      <w:lvlText w:val="%1.%2.%3　"/>
      <w:lvlJc w:val="left"/>
      <w:pPr>
        <w:ind w:left="0" w:firstLine="0"/>
      </w:pPr>
      <w:rPr>
        <w:rFonts w:hint="eastAsia" w:ascii="黑体" w:eastAsia="黑体"/>
        <w:b w:val="0"/>
        <w:i w:val="0"/>
        <w:sz w:val="21"/>
      </w:rPr>
    </w:lvl>
    <w:lvl w:ilvl="3" w:tentative="0">
      <w:start w:val="1"/>
      <w:numFmt w:val="decimal"/>
      <w:pStyle w:val="89"/>
      <w:suff w:val="nothing"/>
      <w:lvlText w:val="%1.%2.%3.%4　"/>
      <w:lvlJc w:val="left"/>
      <w:pPr>
        <w:ind w:left="0" w:firstLine="0"/>
      </w:pPr>
      <w:rPr>
        <w:rFonts w:hint="eastAsia" w:ascii="黑体" w:eastAsia="黑体"/>
        <w:b w:val="0"/>
        <w:i w:val="0"/>
        <w:sz w:val="21"/>
      </w:rPr>
    </w:lvl>
    <w:lvl w:ilvl="4" w:tentative="0">
      <w:start w:val="1"/>
      <w:numFmt w:val="decimal"/>
      <w:pStyle w:val="90"/>
      <w:suff w:val="nothing"/>
      <w:lvlText w:val="%1.%2.%3.%4.%5　"/>
      <w:lvlJc w:val="left"/>
      <w:pPr>
        <w:ind w:left="0" w:firstLine="0"/>
      </w:pPr>
      <w:rPr>
        <w:rFonts w:hint="eastAsia" w:ascii="黑体" w:eastAsia="黑体"/>
        <w:b w:val="0"/>
        <w:i w:val="0"/>
        <w:sz w:val="21"/>
      </w:rPr>
    </w:lvl>
    <w:lvl w:ilvl="5" w:tentative="0">
      <w:start w:val="1"/>
      <w:numFmt w:val="decimal"/>
      <w:pStyle w:val="9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7">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8">
    <w:nsid w:val="6C651EF4"/>
    <w:multiLevelType w:val="multilevel"/>
    <w:tmpl w:val="6C651EF4"/>
    <w:lvl w:ilvl="0" w:tentative="0">
      <w:start w:val="5"/>
      <w:numFmt w:val="decimal"/>
      <w:lvlText w:val="%1"/>
      <w:lvlJc w:val="left"/>
      <w:pPr>
        <w:ind w:left="435" w:hanging="435"/>
      </w:pPr>
      <w:rPr>
        <w:rFonts w:hint="default"/>
      </w:rPr>
    </w:lvl>
    <w:lvl w:ilvl="1" w:tentative="0">
      <w:start w:val="2"/>
      <w:numFmt w:val="decimal"/>
      <w:lvlText w:val="%1.%2"/>
      <w:lvlJc w:val="left"/>
      <w:pPr>
        <w:ind w:left="435" w:hanging="43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9">
    <w:nsid w:val="6CA41985"/>
    <w:multiLevelType w:val="multilevel"/>
    <w:tmpl w:val="6CA41985"/>
    <w:lvl w:ilvl="0" w:tentative="0">
      <w:start w:val="1"/>
      <w:numFmt w:val="decimal"/>
      <w:pStyle w:val="10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default" w:ascii="黑体" w:eastAsia="黑体"/>
        <w:b/>
        <w:bCs/>
        <w:i w:val="0"/>
        <w:sz w:val="21"/>
      </w:rPr>
    </w:lvl>
    <w:lvl w:ilvl="2" w:tentative="0">
      <w:start w:val="1"/>
      <w:numFmt w:val="decimal"/>
      <w:pStyle w:val="1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3"/>
      <w:suff w:val="nothing"/>
      <w:lvlText w:val="%1%2.%3.%4　"/>
      <w:lvlJc w:val="left"/>
      <w:pPr>
        <w:ind w:left="0" w:firstLine="0"/>
      </w:pPr>
      <w:rPr>
        <w:rFonts w:hint="eastAsia" w:ascii="黑体" w:eastAsia="黑体"/>
        <w:b w:val="0"/>
        <w:i w:val="0"/>
        <w:sz w:val="21"/>
      </w:rPr>
    </w:lvl>
    <w:lvl w:ilvl="4" w:tentative="0">
      <w:start w:val="1"/>
      <w:numFmt w:val="decimal"/>
      <w:pStyle w:val="101"/>
      <w:suff w:val="nothing"/>
      <w:lvlText w:val="%1%2.%3.%4.%5　"/>
      <w:lvlJc w:val="left"/>
      <w:pPr>
        <w:ind w:left="0" w:firstLine="0"/>
      </w:pPr>
      <w:rPr>
        <w:rFonts w:hint="eastAsia" w:ascii="黑体" w:eastAsia="黑体"/>
        <w:b w:val="0"/>
        <w:i w:val="0"/>
        <w:sz w:val="21"/>
      </w:rPr>
    </w:lvl>
    <w:lvl w:ilvl="5" w:tentative="0">
      <w:start w:val="1"/>
      <w:numFmt w:val="decimal"/>
      <w:pStyle w:val="105"/>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abstractNum w:abstractNumId="42">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3">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4">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B1E0203"/>
    <w:multiLevelType w:val="multilevel"/>
    <w:tmpl w:val="7B1E0203"/>
    <w:lvl w:ilvl="0" w:tentative="0">
      <w:start w:val="8"/>
      <w:numFmt w:val="decimal"/>
      <w:lvlText w:val="%1"/>
      <w:lvlJc w:val="left"/>
      <w:pPr>
        <w:ind w:left="435" w:hanging="435"/>
      </w:pPr>
      <w:rPr>
        <w:rFonts w:hint="default"/>
      </w:rPr>
    </w:lvl>
    <w:lvl w:ilvl="1" w:tentative="0">
      <w:start w:val="3"/>
      <w:numFmt w:val="decimal"/>
      <w:lvlText w:val="%1.%2"/>
      <w:lvlJc w:val="left"/>
      <w:pPr>
        <w:ind w:left="435" w:hanging="43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6">
    <w:nsid w:val="7BA07838"/>
    <w:multiLevelType w:val="multilevel"/>
    <w:tmpl w:val="7BA07838"/>
    <w:lvl w:ilvl="0" w:tentative="0">
      <w:start w:val="11"/>
      <w:numFmt w:val="decimal"/>
      <w:lvlText w:val="%1"/>
      <w:lvlJc w:val="left"/>
      <w:pPr>
        <w:ind w:left="525" w:hanging="525"/>
      </w:pPr>
      <w:rPr>
        <w:rFonts w:hint="default"/>
      </w:rPr>
    </w:lvl>
    <w:lvl w:ilvl="1" w:tentative="0">
      <w:start w:val="1"/>
      <w:numFmt w:val="decimal"/>
      <w:lvlText w:val="%1.%2"/>
      <w:lvlJc w:val="left"/>
      <w:pPr>
        <w:ind w:left="525" w:hanging="52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7">
    <w:nsid w:val="7D366531"/>
    <w:multiLevelType w:val="multilevel"/>
    <w:tmpl w:val="7D366531"/>
    <w:lvl w:ilvl="0" w:tentative="0">
      <w:start w:val="4"/>
      <w:numFmt w:val="decimal"/>
      <w:lvlText w:val="%1"/>
      <w:lvlJc w:val="left"/>
      <w:pPr>
        <w:ind w:left="435" w:hanging="435"/>
      </w:pPr>
      <w:rPr>
        <w:rFonts w:hint="default"/>
      </w:rPr>
    </w:lvl>
    <w:lvl w:ilvl="1" w:tentative="0">
      <w:start w:val="1"/>
      <w:numFmt w:val="decimal"/>
      <w:lvlText w:val="%1.%2"/>
      <w:lvlJc w:val="left"/>
      <w:pPr>
        <w:ind w:left="435" w:hanging="435"/>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8">
    <w:nsid w:val="7E1011B3"/>
    <w:multiLevelType w:val="multilevel"/>
    <w:tmpl w:val="7E1011B3"/>
    <w:lvl w:ilvl="0" w:tentative="0">
      <w:start w:val="7"/>
      <w:numFmt w:val="decimal"/>
      <w:lvlText w:val="%1"/>
      <w:lvlJc w:val="left"/>
      <w:pPr>
        <w:ind w:left="435" w:hanging="435"/>
      </w:pPr>
      <w:rPr>
        <w:rFonts w:hint="default"/>
      </w:rPr>
    </w:lvl>
    <w:lvl w:ilvl="1" w:tentative="0">
      <w:start w:val="3"/>
      <w:numFmt w:val="decimal"/>
      <w:lvlText w:val="%1.%2"/>
      <w:lvlJc w:val="left"/>
      <w:pPr>
        <w:ind w:left="435" w:hanging="43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41"/>
  </w:num>
  <w:num w:numId="3">
    <w:abstractNumId w:val="8"/>
  </w:num>
  <w:num w:numId="4">
    <w:abstractNumId w:val="36"/>
  </w:num>
  <w:num w:numId="5">
    <w:abstractNumId w:val="29"/>
  </w:num>
  <w:num w:numId="6">
    <w:abstractNumId w:val="23"/>
  </w:num>
  <w:num w:numId="7">
    <w:abstractNumId w:val="13"/>
  </w:num>
  <w:num w:numId="8">
    <w:abstractNumId w:val="5"/>
  </w:num>
  <w:num w:numId="9">
    <w:abstractNumId w:val="14"/>
  </w:num>
  <w:num w:numId="10">
    <w:abstractNumId w:val="27"/>
  </w:num>
  <w:num w:numId="11">
    <w:abstractNumId w:val="39"/>
  </w:num>
  <w:num w:numId="12">
    <w:abstractNumId w:val="18"/>
  </w:num>
  <w:num w:numId="13">
    <w:abstractNumId w:val="22"/>
  </w:num>
  <w:num w:numId="14">
    <w:abstractNumId w:val="12"/>
  </w:num>
  <w:num w:numId="15">
    <w:abstractNumId w:val="30"/>
  </w:num>
  <w:num w:numId="16">
    <w:abstractNumId w:val="34"/>
  </w:num>
  <w:num w:numId="17">
    <w:abstractNumId w:val="28"/>
  </w:num>
  <w:num w:numId="18">
    <w:abstractNumId w:val="43"/>
  </w:num>
  <w:num w:numId="19">
    <w:abstractNumId w:val="26"/>
  </w:num>
  <w:num w:numId="20">
    <w:abstractNumId w:val="3"/>
  </w:num>
  <w:num w:numId="21">
    <w:abstractNumId w:val="17"/>
  </w:num>
  <w:num w:numId="22">
    <w:abstractNumId w:val="44"/>
  </w:num>
  <w:num w:numId="23">
    <w:abstractNumId w:val="33"/>
  </w:num>
  <w:num w:numId="24">
    <w:abstractNumId w:val="9"/>
  </w:num>
  <w:num w:numId="25">
    <w:abstractNumId w:val="40"/>
  </w:num>
  <w:num w:numId="26">
    <w:abstractNumId w:val="42"/>
  </w:num>
  <w:num w:numId="27">
    <w:abstractNumId w:val="4"/>
  </w:num>
  <w:num w:numId="28">
    <w:abstractNumId w:val="7"/>
  </w:num>
  <w:num w:numId="29">
    <w:abstractNumId w:val="25"/>
  </w:num>
  <w:num w:numId="30">
    <w:abstractNumId w:val="37"/>
  </w:num>
  <w:num w:numId="31">
    <w:abstractNumId w:val="35"/>
  </w:num>
  <w:num w:numId="32">
    <w:abstractNumId w:val="1"/>
  </w:num>
  <w:num w:numId="33">
    <w:abstractNumId w:val="15"/>
  </w:num>
  <w:num w:numId="34">
    <w:abstractNumId w:val="47"/>
  </w:num>
  <w:num w:numId="35">
    <w:abstractNumId w:val="19"/>
  </w:num>
  <w:num w:numId="36">
    <w:abstractNumId w:val="38"/>
  </w:num>
  <w:num w:numId="37">
    <w:abstractNumId w:val="21"/>
  </w:num>
  <w:num w:numId="38">
    <w:abstractNumId w:val="24"/>
  </w:num>
  <w:num w:numId="39">
    <w:abstractNumId w:val="48"/>
  </w:num>
  <w:num w:numId="40">
    <w:abstractNumId w:val="20"/>
  </w:num>
  <w:num w:numId="41">
    <w:abstractNumId w:val="45"/>
  </w:num>
  <w:num w:numId="42">
    <w:abstractNumId w:val="31"/>
  </w:num>
  <w:num w:numId="43">
    <w:abstractNumId w:val="6"/>
  </w:num>
  <w:num w:numId="44">
    <w:abstractNumId w:val="10"/>
  </w:num>
  <w:num w:numId="45">
    <w:abstractNumId w:val="46"/>
  </w:num>
  <w:num w:numId="46">
    <w:abstractNumId w:val="2"/>
  </w:num>
  <w:num w:numId="47">
    <w:abstractNumId w:val="32"/>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E4"/>
    <w:rsid w:val="00004ACF"/>
    <w:rsid w:val="0000660C"/>
    <w:rsid w:val="00013548"/>
    <w:rsid w:val="000160F0"/>
    <w:rsid w:val="00021B7D"/>
    <w:rsid w:val="00036AFD"/>
    <w:rsid w:val="00043FDE"/>
    <w:rsid w:val="00044B34"/>
    <w:rsid w:val="00046DD4"/>
    <w:rsid w:val="00054C9D"/>
    <w:rsid w:val="000551E6"/>
    <w:rsid w:val="00056588"/>
    <w:rsid w:val="0006627B"/>
    <w:rsid w:val="00070FCE"/>
    <w:rsid w:val="00082798"/>
    <w:rsid w:val="00084118"/>
    <w:rsid w:val="000A089C"/>
    <w:rsid w:val="000B3E3B"/>
    <w:rsid w:val="000D24EC"/>
    <w:rsid w:val="000D2D1E"/>
    <w:rsid w:val="000D31B1"/>
    <w:rsid w:val="000F7768"/>
    <w:rsid w:val="0010032E"/>
    <w:rsid w:val="00101ED5"/>
    <w:rsid w:val="001072B8"/>
    <w:rsid w:val="00116F36"/>
    <w:rsid w:val="00116FD7"/>
    <w:rsid w:val="00127C40"/>
    <w:rsid w:val="00147FD5"/>
    <w:rsid w:val="00160ADA"/>
    <w:rsid w:val="00173F01"/>
    <w:rsid w:val="001A0071"/>
    <w:rsid w:val="001A164B"/>
    <w:rsid w:val="001B6D64"/>
    <w:rsid w:val="001C2733"/>
    <w:rsid w:val="001E3F6A"/>
    <w:rsid w:val="001F0808"/>
    <w:rsid w:val="001F30A8"/>
    <w:rsid w:val="00201156"/>
    <w:rsid w:val="0021732C"/>
    <w:rsid w:val="00221382"/>
    <w:rsid w:val="00221CB8"/>
    <w:rsid w:val="00233234"/>
    <w:rsid w:val="002424EE"/>
    <w:rsid w:val="00246914"/>
    <w:rsid w:val="00247360"/>
    <w:rsid w:val="00247B67"/>
    <w:rsid w:val="002539D7"/>
    <w:rsid w:val="00265B07"/>
    <w:rsid w:val="002708ED"/>
    <w:rsid w:val="00281D38"/>
    <w:rsid w:val="00284F60"/>
    <w:rsid w:val="00286216"/>
    <w:rsid w:val="002862FF"/>
    <w:rsid w:val="00295A22"/>
    <w:rsid w:val="002E1884"/>
    <w:rsid w:val="002E6562"/>
    <w:rsid w:val="00302883"/>
    <w:rsid w:val="00310EF7"/>
    <w:rsid w:val="00312E6E"/>
    <w:rsid w:val="00323D55"/>
    <w:rsid w:val="00326E2A"/>
    <w:rsid w:val="00336295"/>
    <w:rsid w:val="00345065"/>
    <w:rsid w:val="00356340"/>
    <w:rsid w:val="00363BF7"/>
    <w:rsid w:val="00372A55"/>
    <w:rsid w:val="00373E45"/>
    <w:rsid w:val="00375BF1"/>
    <w:rsid w:val="0038023B"/>
    <w:rsid w:val="003828CE"/>
    <w:rsid w:val="003865B2"/>
    <w:rsid w:val="00397FC3"/>
    <w:rsid w:val="003A30B0"/>
    <w:rsid w:val="003B4235"/>
    <w:rsid w:val="003B5555"/>
    <w:rsid w:val="003C611F"/>
    <w:rsid w:val="003D0BB1"/>
    <w:rsid w:val="003D5CDB"/>
    <w:rsid w:val="003E1527"/>
    <w:rsid w:val="003E3252"/>
    <w:rsid w:val="003E6964"/>
    <w:rsid w:val="003F0559"/>
    <w:rsid w:val="00405845"/>
    <w:rsid w:val="004128D0"/>
    <w:rsid w:val="00421AB9"/>
    <w:rsid w:val="00423927"/>
    <w:rsid w:val="0042513D"/>
    <w:rsid w:val="00442613"/>
    <w:rsid w:val="00444C83"/>
    <w:rsid w:val="00447A4C"/>
    <w:rsid w:val="00460A1D"/>
    <w:rsid w:val="00474BFE"/>
    <w:rsid w:val="00487EA8"/>
    <w:rsid w:val="00492D7B"/>
    <w:rsid w:val="00495F75"/>
    <w:rsid w:val="004A2C76"/>
    <w:rsid w:val="004C34B3"/>
    <w:rsid w:val="004D70D4"/>
    <w:rsid w:val="004E261C"/>
    <w:rsid w:val="004F4BB8"/>
    <w:rsid w:val="004F4DA1"/>
    <w:rsid w:val="005007B4"/>
    <w:rsid w:val="005049BC"/>
    <w:rsid w:val="00504B9C"/>
    <w:rsid w:val="00507AF9"/>
    <w:rsid w:val="005141E5"/>
    <w:rsid w:val="00523872"/>
    <w:rsid w:val="005306EB"/>
    <w:rsid w:val="00535EE0"/>
    <w:rsid w:val="005703F2"/>
    <w:rsid w:val="005742F5"/>
    <w:rsid w:val="00574E1C"/>
    <w:rsid w:val="005755CD"/>
    <w:rsid w:val="0057685E"/>
    <w:rsid w:val="00583040"/>
    <w:rsid w:val="005850E4"/>
    <w:rsid w:val="005875F7"/>
    <w:rsid w:val="00594BBF"/>
    <w:rsid w:val="00595384"/>
    <w:rsid w:val="005A06A1"/>
    <w:rsid w:val="005A071A"/>
    <w:rsid w:val="005A70DD"/>
    <w:rsid w:val="005A728D"/>
    <w:rsid w:val="005A7BD8"/>
    <w:rsid w:val="005D3E8B"/>
    <w:rsid w:val="005D4227"/>
    <w:rsid w:val="005D57BD"/>
    <w:rsid w:val="005D59B7"/>
    <w:rsid w:val="00605557"/>
    <w:rsid w:val="00605AFD"/>
    <w:rsid w:val="00610A94"/>
    <w:rsid w:val="00610E97"/>
    <w:rsid w:val="00620DF4"/>
    <w:rsid w:val="006248CC"/>
    <w:rsid w:val="00626FE5"/>
    <w:rsid w:val="00636604"/>
    <w:rsid w:val="006370CD"/>
    <w:rsid w:val="00645CA6"/>
    <w:rsid w:val="006477DD"/>
    <w:rsid w:val="0065293E"/>
    <w:rsid w:val="00661DD1"/>
    <w:rsid w:val="0067637A"/>
    <w:rsid w:val="00680354"/>
    <w:rsid w:val="00687C52"/>
    <w:rsid w:val="006B1CE7"/>
    <w:rsid w:val="006B52DF"/>
    <w:rsid w:val="006B5599"/>
    <w:rsid w:val="006B5B7B"/>
    <w:rsid w:val="006B6B22"/>
    <w:rsid w:val="006C0FAC"/>
    <w:rsid w:val="006C21F8"/>
    <w:rsid w:val="006D0EA8"/>
    <w:rsid w:val="006D6A29"/>
    <w:rsid w:val="006E7B27"/>
    <w:rsid w:val="006F1E79"/>
    <w:rsid w:val="006F5B88"/>
    <w:rsid w:val="006F6B2E"/>
    <w:rsid w:val="007076AD"/>
    <w:rsid w:val="00716A4A"/>
    <w:rsid w:val="00717883"/>
    <w:rsid w:val="00722BCC"/>
    <w:rsid w:val="00726F3C"/>
    <w:rsid w:val="00734112"/>
    <w:rsid w:val="007441AD"/>
    <w:rsid w:val="00744615"/>
    <w:rsid w:val="0074475C"/>
    <w:rsid w:val="007478D6"/>
    <w:rsid w:val="00747C26"/>
    <w:rsid w:val="00751732"/>
    <w:rsid w:val="00751786"/>
    <w:rsid w:val="00760D4D"/>
    <w:rsid w:val="00760D85"/>
    <w:rsid w:val="00761652"/>
    <w:rsid w:val="007617EE"/>
    <w:rsid w:val="00767163"/>
    <w:rsid w:val="007721B8"/>
    <w:rsid w:val="00784828"/>
    <w:rsid w:val="007853B1"/>
    <w:rsid w:val="00786DDD"/>
    <w:rsid w:val="007877ED"/>
    <w:rsid w:val="0079220A"/>
    <w:rsid w:val="00793B48"/>
    <w:rsid w:val="00794183"/>
    <w:rsid w:val="00795D34"/>
    <w:rsid w:val="00795DCD"/>
    <w:rsid w:val="007A3B62"/>
    <w:rsid w:val="007A4552"/>
    <w:rsid w:val="007D2F29"/>
    <w:rsid w:val="007D4044"/>
    <w:rsid w:val="007D50CE"/>
    <w:rsid w:val="00812728"/>
    <w:rsid w:val="008138EA"/>
    <w:rsid w:val="008213B6"/>
    <w:rsid w:val="00823A96"/>
    <w:rsid w:val="0083713B"/>
    <w:rsid w:val="00837CBD"/>
    <w:rsid w:val="008450B0"/>
    <w:rsid w:val="008544A4"/>
    <w:rsid w:val="00856A8F"/>
    <w:rsid w:val="00863EBE"/>
    <w:rsid w:val="00866260"/>
    <w:rsid w:val="00870375"/>
    <w:rsid w:val="00872862"/>
    <w:rsid w:val="00873D59"/>
    <w:rsid w:val="0087673F"/>
    <w:rsid w:val="008B11AC"/>
    <w:rsid w:val="008B7F0D"/>
    <w:rsid w:val="008C7853"/>
    <w:rsid w:val="008D20DD"/>
    <w:rsid w:val="008D3210"/>
    <w:rsid w:val="008D4AF8"/>
    <w:rsid w:val="008D65C8"/>
    <w:rsid w:val="008D6F1F"/>
    <w:rsid w:val="008E19B3"/>
    <w:rsid w:val="008E224C"/>
    <w:rsid w:val="008F3B4C"/>
    <w:rsid w:val="009147B4"/>
    <w:rsid w:val="009150FD"/>
    <w:rsid w:val="00920D86"/>
    <w:rsid w:val="00925996"/>
    <w:rsid w:val="00935F1A"/>
    <w:rsid w:val="009379E6"/>
    <w:rsid w:val="00937D37"/>
    <w:rsid w:val="00944E68"/>
    <w:rsid w:val="009564D6"/>
    <w:rsid w:val="00957959"/>
    <w:rsid w:val="0096121C"/>
    <w:rsid w:val="00961259"/>
    <w:rsid w:val="00964148"/>
    <w:rsid w:val="009814BC"/>
    <w:rsid w:val="00984BEE"/>
    <w:rsid w:val="00994662"/>
    <w:rsid w:val="00997349"/>
    <w:rsid w:val="009B35EE"/>
    <w:rsid w:val="009C35C0"/>
    <w:rsid w:val="009F07A0"/>
    <w:rsid w:val="009F5677"/>
    <w:rsid w:val="00A05E86"/>
    <w:rsid w:val="00A1437A"/>
    <w:rsid w:val="00A2062C"/>
    <w:rsid w:val="00A25CCE"/>
    <w:rsid w:val="00A272F9"/>
    <w:rsid w:val="00A349DB"/>
    <w:rsid w:val="00A419A7"/>
    <w:rsid w:val="00A43F52"/>
    <w:rsid w:val="00A4408B"/>
    <w:rsid w:val="00A45E9B"/>
    <w:rsid w:val="00A475E8"/>
    <w:rsid w:val="00A56C35"/>
    <w:rsid w:val="00A67E5C"/>
    <w:rsid w:val="00A72B88"/>
    <w:rsid w:val="00A8380A"/>
    <w:rsid w:val="00A85807"/>
    <w:rsid w:val="00A934A6"/>
    <w:rsid w:val="00AB0BD3"/>
    <w:rsid w:val="00AB6153"/>
    <w:rsid w:val="00AB657C"/>
    <w:rsid w:val="00AC2615"/>
    <w:rsid w:val="00AC704D"/>
    <w:rsid w:val="00AE312E"/>
    <w:rsid w:val="00AE3C3C"/>
    <w:rsid w:val="00B26CAC"/>
    <w:rsid w:val="00B35D85"/>
    <w:rsid w:val="00B40510"/>
    <w:rsid w:val="00B47430"/>
    <w:rsid w:val="00B509E0"/>
    <w:rsid w:val="00B51996"/>
    <w:rsid w:val="00B55CE0"/>
    <w:rsid w:val="00B646EA"/>
    <w:rsid w:val="00B82473"/>
    <w:rsid w:val="00B82B75"/>
    <w:rsid w:val="00B82BE9"/>
    <w:rsid w:val="00BA648F"/>
    <w:rsid w:val="00BB4603"/>
    <w:rsid w:val="00BC3C52"/>
    <w:rsid w:val="00BC3E40"/>
    <w:rsid w:val="00BE681A"/>
    <w:rsid w:val="00BF0C85"/>
    <w:rsid w:val="00BF0DA7"/>
    <w:rsid w:val="00C11397"/>
    <w:rsid w:val="00C356E9"/>
    <w:rsid w:val="00C36AA7"/>
    <w:rsid w:val="00C431FF"/>
    <w:rsid w:val="00C47F99"/>
    <w:rsid w:val="00C65CF3"/>
    <w:rsid w:val="00C663D5"/>
    <w:rsid w:val="00C74C63"/>
    <w:rsid w:val="00C76052"/>
    <w:rsid w:val="00C81915"/>
    <w:rsid w:val="00C82051"/>
    <w:rsid w:val="00CA166C"/>
    <w:rsid w:val="00CB1EF1"/>
    <w:rsid w:val="00CB22A9"/>
    <w:rsid w:val="00CC6939"/>
    <w:rsid w:val="00CC749B"/>
    <w:rsid w:val="00CF6CDA"/>
    <w:rsid w:val="00D0036C"/>
    <w:rsid w:val="00D14C42"/>
    <w:rsid w:val="00D34367"/>
    <w:rsid w:val="00D35AD2"/>
    <w:rsid w:val="00D41C11"/>
    <w:rsid w:val="00D47927"/>
    <w:rsid w:val="00D559EE"/>
    <w:rsid w:val="00D62646"/>
    <w:rsid w:val="00D735B0"/>
    <w:rsid w:val="00D763DC"/>
    <w:rsid w:val="00D76DF7"/>
    <w:rsid w:val="00D858CB"/>
    <w:rsid w:val="00D9405F"/>
    <w:rsid w:val="00DA5E71"/>
    <w:rsid w:val="00DB1C59"/>
    <w:rsid w:val="00DC158D"/>
    <w:rsid w:val="00DC5276"/>
    <w:rsid w:val="00DD5091"/>
    <w:rsid w:val="00DE3B9E"/>
    <w:rsid w:val="00DE5A45"/>
    <w:rsid w:val="00DF18B3"/>
    <w:rsid w:val="00DF2D7C"/>
    <w:rsid w:val="00E0613C"/>
    <w:rsid w:val="00E15808"/>
    <w:rsid w:val="00E2111A"/>
    <w:rsid w:val="00E2251B"/>
    <w:rsid w:val="00E24D72"/>
    <w:rsid w:val="00E26257"/>
    <w:rsid w:val="00E3427E"/>
    <w:rsid w:val="00E41164"/>
    <w:rsid w:val="00E46A4D"/>
    <w:rsid w:val="00E50C2F"/>
    <w:rsid w:val="00E51C9E"/>
    <w:rsid w:val="00E73F33"/>
    <w:rsid w:val="00E8488A"/>
    <w:rsid w:val="00E90337"/>
    <w:rsid w:val="00E91449"/>
    <w:rsid w:val="00E92D46"/>
    <w:rsid w:val="00EA3FAD"/>
    <w:rsid w:val="00EB4CC9"/>
    <w:rsid w:val="00EB4D05"/>
    <w:rsid w:val="00ED0469"/>
    <w:rsid w:val="00ED33FA"/>
    <w:rsid w:val="00ED3739"/>
    <w:rsid w:val="00EE1844"/>
    <w:rsid w:val="00EE44F5"/>
    <w:rsid w:val="00EE58D3"/>
    <w:rsid w:val="00EF4DEA"/>
    <w:rsid w:val="00F203F6"/>
    <w:rsid w:val="00F36C25"/>
    <w:rsid w:val="00F37AA4"/>
    <w:rsid w:val="00F43DDE"/>
    <w:rsid w:val="00F51D12"/>
    <w:rsid w:val="00F52C87"/>
    <w:rsid w:val="00F52CC1"/>
    <w:rsid w:val="00F56D76"/>
    <w:rsid w:val="00F63A51"/>
    <w:rsid w:val="00F76902"/>
    <w:rsid w:val="00F95F03"/>
    <w:rsid w:val="00F97BC3"/>
    <w:rsid w:val="00FA49E0"/>
    <w:rsid w:val="00FB2C44"/>
    <w:rsid w:val="00FB4AF8"/>
    <w:rsid w:val="00FB4EA5"/>
    <w:rsid w:val="00FB563D"/>
    <w:rsid w:val="00FD275D"/>
    <w:rsid w:val="00FE7D8A"/>
    <w:rsid w:val="144D6AD8"/>
    <w:rsid w:val="2C81104E"/>
    <w:rsid w:val="31DA5D57"/>
    <w:rsid w:val="3B1C5041"/>
    <w:rsid w:val="6A603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12">
    <w:name w:val="toc 7"/>
    <w:basedOn w:val="1"/>
    <w:next w:val="1"/>
    <w:unhideWhenUsed/>
    <w:qFormat/>
    <w:uiPriority w:val="39"/>
    <w:pPr>
      <w:ind w:left="1260"/>
      <w:jc w:val="left"/>
    </w:pPr>
    <w:rPr>
      <w:rFonts w:asciiTheme="minorHAnsi" w:hAnsiTheme="minorHAnsi" w:cstheme="minorHAnsi"/>
      <w:sz w:val="18"/>
      <w:szCs w:val="18"/>
    </w:rPr>
  </w:style>
  <w:style w:type="paragraph" w:styleId="13">
    <w:name w:val="Body Text"/>
    <w:basedOn w:val="1"/>
    <w:link w:val="49"/>
    <w:qFormat/>
    <w:uiPriority w:val="0"/>
    <w:pPr>
      <w:spacing w:after="120"/>
    </w:pPr>
  </w:style>
  <w:style w:type="paragraph" w:styleId="14">
    <w:name w:val="toc 5"/>
    <w:basedOn w:val="1"/>
    <w:next w:val="1"/>
    <w:unhideWhenUsed/>
    <w:qFormat/>
    <w:uiPriority w:val="39"/>
    <w:pPr>
      <w:ind w:left="840"/>
      <w:jc w:val="left"/>
    </w:pPr>
    <w:rPr>
      <w:rFonts w:asciiTheme="minorHAnsi" w:hAnsiTheme="minorHAnsi" w:cstheme="minorHAnsi"/>
      <w:sz w:val="18"/>
      <w:szCs w:val="18"/>
    </w:rPr>
  </w:style>
  <w:style w:type="paragraph" w:styleId="15">
    <w:name w:val="toc 3"/>
    <w:basedOn w:val="1"/>
    <w:next w:val="1"/>
    <w:unhideWhenUsed/>
    <w:qFormat/>
    <w:uiPriority w:val="39"/>
    <w:pPr>
      <w:ind w:left="420"/>
      <w:jc w:val="left"/>
    </w:pPr>
    <w:rPr>
      <w:rFonts w:asciiTheme="minorHAnsi" w:hAnsiTheme="minorHAnsi" w:cstheme="minorHAnsi"/>
      <w:i/>
      <w:iCs/>
      <w:sz w:val="20"/>
      <w:szCs w:val="20"/>
    </w:rPr>
  </w:style>
  <w:style w:type="paragraph" w:styleId="16">
    <w:name w:val="Plain Text"/>
    <w:basedOn w:val="1"/>
    <w:link w:val="50"/>
    <w:qFormat/>
    <w:uiPriority w:val="0"/>
    <w:pPr>
      <w:adjustRightInd/>
      <w:spacing w:line="240" w:lineRule="auto"/>
    </w:pPr>
    <w:rPr>
      <w:rFonts w:ascii="宋体" w:hAnsi="Courier New" w:cs="黑体"/>
      <w:szCs w:val="22"/>
    </w:rPr>
  </w:style>
  <w:style w:type="paragraph" w:styleId="17">
    <w:name w:val="toc 8"/>
    <w:basedOn w:val="1"/>
    <w:next w:val="1"/>
    <w:unhideWhenUsed/>
    <w:qFormat/>
    <w:uiPriority w:val="39"/>
    <w:pPr>
      <w:ind w:left="1470"/>
      <w:jc w:val="left"/>
    </w:pPr>
    <w:rPr>
      <w:rFonts w:asciiTheme="minorHAnsi" w:hAnsiTheme="minorHAnsi" w:cstheme="minorHAnsi"/>
      <w:sz w:val="18"/>
      <w:szCs w:val="18"/>
    </w:rPr>
  </w:style>
  <w:style w:type="paragraph" w:styleId="18">
    <w:name w:val="Date"/>
    <w:basedOn w:val="1"/>
    <w:next w:val="1"/>
    <w:link w:val="238"/>
    <w:semiHidden/>
    <w:unhideWhenUsed/>
    <w:qFormat/>
    <w:uiPriority w:val="99"/>
    <w:pPr>
      <w:ind w:left="100" w:leftChars="2500"/>
    </w:pPr>
  </w:style>
  <w:style w:type="paragraph" w:styleId="19">
    <w:name w:val="Balloon Text"/>
    <w:basedOn w:val="1"/>
    <w:link w:val="51"/>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23">
    <w:name w:val="toc 4"/>
    <w:basedOn w:val="1"/>
    <w:next w:val="1"/>
    <w:unhideWhenUsed/>
    <w:qFormat/>
    <w:uiPriority w:val="39"/>
    <w:pPr>
      <w:ind w:left="630"/>
      <w:jc w:val="left"/>
    </w:pPr>
    <w:rPr>
      <w:rFonts w:asciiTheme="minorHAnsi" w:hAnsiTheme="minorHAnsi" w:cstheme="minorHAnsi"/>
      <w:sz w:val="18"/>
      <w:szCs w:val="18"/>
    </w:rPr>
  </w:style>
  <w:style w:type="paragraph" w:styleId="24">
    <w:name w:val="footnote text"/>
    <w:basedOn w:val="1"/>
    <w:next w:val="1"/>
    <w:link w:val="5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ind w:left="1050"/>
      <w:jc w:val="left"/>
    </w:pPr>
    <w:rPr>
      <w:rFonts w:asciiTheme="minorHAnsi" w:hAnsiTheme="minorHAnsi" w:cstheme="minorHAnsi"/>
      <w:sz w:val="18"/>
      <w:szCs w:val="18"/>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ind w:left="210"/>
      <w:jc w:val="left"/>
    </w:pPr>
    <w:rPr>
      <w:rFonts w:asciiTheme="minorHAnsi" w:hAnsiTheme="minorHAnsi" w:cstheme="minorHAnsi"/>
      <w:smallCaps/>
      <w:sz w:val="20"/>
      <w:szCs w:val="20"/>
    </w:rPr>
  </w:style>
  <w:style w:type="paragraph" w:styleId="28">
    <w:name w:val="toc 9"/>
    <w:basedOn w:val="1"/>
    <w:next w:val="1"/>
    <w:unhideWhenUsed/>
    <w:qFormat/>
    <w:uiPriority w:val="39"/>
    <w:pPr>
      <w:ind w:left="1680"/>
      <w:jc w:val="left"/>
    </w:pPr>
    <w:rPr>
      <w:rFonts w:asciiTheme="minorHAnsi" w:hAnsiTheme="minorHAnsi" w:cstheme="minorHAnsi"/>
      <w:sz w:val="18"/>
      <w:szCs w:val="18"/>
    </w:rPr>
  </w:style>
  <w:style w:type="paragraph" w:styleId="29">
    <w:name w:val="Title"/>
    <w:basedOn w:val="1"/>
    <w:link w:val="53"/>
    <w:qFormat/>
    <w:uiPriority w:val="0"/>
    <w:pPr>
      <w:spacing w:before="240" w:after="60"/>
      <w:jc w:val="center"/>
      <w:outlineLvl w:val="0"/>
    </w:pPr>
    <w:rPr>
      <w:rFonts w:ascii="Arial" w:hAnsi="Arial" w:cs="Arial"/>
      <w:b/>
      <w:bCs/>
      <w:sz w:val="32"/>
      <w:szCs w:val="32"/>
    </w:rPr>
  </w:style>
  <w:style w:type="table" w:styleId="31">
    <w:name w:val="Table Grid"/>
    <w:basedOn w:val="30"/>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页眉 字符"/>
    <w:basedOn w:val="32"/>
    <w:link w:val="21"/>
    <w:qFormat/>
    <w:uiPriority w:val="99"/>
    <w:rPr>
      <w:sz w:val="18"/>
      <w:szCs w:val="18"/>
    </w:rPr>
  </w:style>
  <w:style w:type="character" w:customStyle="1" w:styleId="39">
    <w:name w:val="页脚 字符"/>
    <w:basedOn w:val="32"/>
    <w:link w:val="20"/>
    <w:qFormat/>
    <w:uiPriority w:val="99"/>
    <w:rPr>
      <w:sz w:val="18"/>
      <w:szCs w:val="18"/>
    </w:rPr>
  </w:style>
  <w:style w:type="character" w:customStyle="1" w:styleId="40">
    <w:name w:val="标题 1 字符"/>
    <w:basedOn w:val="32"/>
    <w:link w:val="2"/>
    <w:qFormat/>
    <w:uiPriority w:val="0"/>
    <w:rPr>
      <w:rFonts w:ascii="Calibri" w:hAnsi="Calibri" w:eastAsia="宋体" w:cs="Times New Roman"/>
      <w:b/>
      <w:bCs/>
      <w:kern w:val="44"/>
      <w:sz w:val="44"/>
      <w:szCs w:val="44"/>
    </w:rPr>
  </w:style>
  <w:style w:type="character" w:customStyle="1" w:styleId="41">
    <w:name w:val="标题 2 字符"/>
    <w:basedOn w:val="32"/>
    <w:link w:val="3"/>
    <w:qFormat/>
    <w:uiPriority w:val="0"/>
    <w:rPr>
      <w:rFonts w:ascii="Arial" w:hAnsi="Arial" w:eastAsia="黑体" w:cs="Times New Roman"/>
      <w:b/>
      <w:bCs/>
      <w:sz w:val="32"/>
      <w:szCs w:val="32"/>
    </w:rPr>
  </w:style>
  <w:style w:type="character" w:customStyle="1" w:styleId="42">
    <w:name w:val="标题 3 字符"/>
    <w:basedOn w:val="32"/>
    <w:link w:val="5"/>
    <w:qFormat/>
    <w:uiPriority w:val="0"/>
    <w:rPr>
      <w:rFonts w:ascii="Calibri" w:hAnsi="Calibri" w:eastAsia="宋体" w:cs="Times New Roman"/>
      <w:b/>
      <w:bCs/>
      <w:sz w:val="32"/>
      <w:szCs w:val="32"/>
    </w:rPr>
  </w:style>
  <w:style w:type="character" w:customStyle="1" w:styleId="43">
    <w:name w:val="标题 4 字符"/>
    <w:basedOn w:val="32"/>
    <w:link w:val="6"/>
    <w:qFormat/>
    <w:uiPriority w:val="0"/>
    <w:rPr>
      <w:rFonts w:ascii="Arial" w:hAnsi="Arial" w:eastAsia="黑体" w:cs="Times New Roman"/>
      <w:b/>
      <w:bCs/>
      <w:sz w:val="28"/>
      <w:szCs w:val="28"/>
    </w:rPr>
  </w:style>
  <w:style w:type="character" w:customStyle="1" w:styleId="44">
    <w:name w:val="标题 5 字符"/>
    <w:basedOn w:val="32"/>
    <w:link w:val="7"/>
    <w:qFormat/>
    <w:uiPriority w:val="0"/>
    <w:rPr>
      <w:rFonts w:ascii="Calibri" w:hAnsi="Calibri" w:eastAsia="宋体" w:cs="Times New Roman"/>
      <w:b/>
      <w:bCs/>
      <w:sz w:val="28"/>
      <w:szCs w:val="28"/>
    </w:rPr>
  </w:style>
  <w:style w:type="character" w:customStyle="1" w:styleId="45">
    <w:name w:val="标题 6 字符"/>
    <w:basedOn w:val="32"/>
    <w:link w:val="8"/>
    <w:qFormat/>
    <w:uiPriority w:val="0"/>
    <w:rPr>
      <w:rFonts w:ascii="Arial" w:hAnsi="Arial" w:eastAsia="黑体" w:cs="Times New Roman"/>
      <w:b/>
      <w:bCs/>
      <w:sz w:val="24"/>
      <w:szCs w:val="24"/>
    </w:rPr>
  </w:style>
  <w:style w:type="character" w:customStyle="1" w:styleId="46">
    <w:name w:val="标题 7 字符"/>
    <w:basedOn w:val="32"/>
    <w:link w:val="9"/>
    <w:qFormat/>
    <w:uiPriority w:val="0"/>
    <w:rPr>
      <w:rFonts w:ascii="Calibri" w:hAnsi="Calibri" w:eastAsia="宋体" w:cs="Times New Roman"/>
      <w:b/>
      <w:bCs/>
      <w:sz w:val="24"/>
      <w:szCs w:val="24"/>
    </w:rPr>
  </w:style>
  <w:style w:type="character" w:customStyle="1" w:styleId="47">
    <w:name w:val="标题 8 字符"/>
    <w:basedOn w:val="32"/>
    <w:link w:val="10"/>
    <w:qFormat/>
    <w:uiPriority w:val="0"/>
    <w:rPr>
      <w:rFonts w:ascii="Arial" w:hAnsi="Arial" w:eastAsia="黑体" w:cs="Times New Roman"/>
      <w:sz w:val="24"/>
      <w:szCs w:val="24"/>
    </w:rPr>
  </w:style>
  <w:style w:type="character" w:customStyle="1" w:styleId="48">
    <w:name w:val="标题 9 字符"/>
    <w:basedOn w:val="32"/>
    <w:link w:val="11"/>
    <w:qFormat/>
    <w:uiPriority w:val="0"/>
    <w:rPr>
      <w:rFonts w:ascii="Arial" w:hAnsi="Arial" w:eastAsia="黑体" w:cs="Times New Roman"/>
      <w:szCs w:val="21"/>
    </w:rPr>
  </w:style>
  <w:style w:type="character" w:customStyle="1" w:styleId="49">
    <w:name w:val="正文文本 字符"/>
    <w:basedOn w:val="32"/>
    <w:link w:val="13"/>
    <w:qFormat/>
    <w:uiPriority w:val="0"/>
    <w:rPr>
      <w:rFonts w:ascii="Calibri" w:hAnsi="Calibri" w:eastAsia="宋体" w:cs="Times New Roman"/>
      <w:szCs w:val="21"/>
    </w:rPr>
  </w:style>
  <w:style w:type="character" w:customStyle="1" w:styleId="50">
    <w:name w:val="纯文本 字符"/>
    <w:basedOn w:val="32"/>
    <w:link w:val="16"/>
    <w:qFormat/>
    <w:uiPriority w:val="0"/>
    <w:rPr>
      <w:rFonts w:ascii="宋体" w:hAnsi="Courier New" w:eastAsia="宋体" w:cs="黑体"/>
    </w:rPr>
  </w:style>
  <w:style w:type="character" w:customStyle="1" w:styleId="51">
    <w:name w:val="批注框文本 字符"/>
    <w:basedOn w:val="32"/>
    <w:link w:val="19"/>
    <w:semiHidden/>
    <w:qFormat/>
    <w:uiPriority w:val="99"/>
    <w:rPr>
      <w:rFonts w:ascii="Calibri" w:hAnsi="Calibri" w:eastAsia="宋体" w:cs="Times New Roman"/>
      <w:sz w:val="18"/>
      <w:szCs w:val="18"/>
    </w:rPr>
  </w:style>
  <w:style w:type="character" w:customStyle="1" w:styleId="52">
    <w:name w:val="脚注文本 字符"/>
    <w:basedOn w:val="32"/>
    <w:link w:val="24"/>
    <w:semiHidden/>
    <w:qFormat/>
    <w:uiPriority w:val="0"/>
    <w:rPr>
      <w:rFonts w:ascii="宋体" w:hAnsi="Calibri" w:eastAsia="宋体" w:cs="Times New Roman"/>
      <w:sz w:val="18"/>
      <w:szCs w:val="18"/>
    </w:rPr>
  </w:style>
  <w:style w:type="character" w:customStyle="1" w:styleId="53">
    <w:name w:val="标题 字符"/>
    <w:basedOn w:val="32"/>
    <w:link w:val="29"/>
    <w:qFormat/>
    <w:uiPriority w:val="0"/>
    <w:rPr>
      <w:rFonts w:ascii="Arial" w:hAnsi="Arial" w:eastAsia="宋体" w:cs="Arial"/>
      <w:b/>
      <w:bCs/>
      <w:sz w:val="32"/>
      <w:szCs w:val="32"/>
    </w:rPr>
  </w:style>
  <w:style w:type="paragraph" w:styleId="54">
    <w:name w:val="Quote"/>
    <w:basedOn w:val="1"/>
    <w:next w:val="1"/>
    <w:link w:val="55"/>
    <w:qFormat/>
    <w:uiPriority w:val="29"/>
    <w:rPr>
      <w:i/>
      <w:iCs/>
      <w:color w:val="000000"/>
    </w:rPr>
  </w:style>
  <w:style w:type="character" w:customStyle="1" w:styleId="55">
    <w:name w:val="引用 字符"/>
    <w:basedOn w:val="32"/>
    <w:link w:val="54"/>
    <w:qFormat/>
    <w:uiPriority w:val="29"/>
    <w:rPr>
      <w:rFonts w:ascii="Calibri" w:hAnsi="Calibri" w:eastAsia="宋体" w:cs="Times New Roman"/>
      <w:i/>
      <w:iCs/>
      <w:color w:val="000000"/>
      <w:szCs w:val="21"/>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标准文件_ICS"/>
    <w:basedOn w:val="1"/>
    <w:qFormat/>
    <w:uiPriority w:val="0"/>
    <w:pPr>
      <w:spacing w:line="0" w:lineRule="atLeast"/>
    </w:pPr>
    <w:rPr>
      <w:rFonts w:ascii="黑体" w:hAnsi="宋体" w:eastAsia="黑体"/>
    </w:rPr>
  </w:style>
  <w:style w:type="paragraph" w:customStyle="1" w:styleId="62">
    <w:name w:val="标准文件_标准正文"/>
    <w:basedOn w:val="1"/>
    <w:next w:val="63"/>
    <w:qFormat/>
    <w:uiPriority w:val="0"/>
    <w:pPr>
      <w:snapToGrid w:val="0"/>
      <w:ind w:firstLine="200" w:firstLineChars="200"/>
    </w:pPr>
    <w:rPr>
      <w:kern w:val="0"/>
    </w:rPr>
  </w:style>
  <w:style w:type="paragraph" w:customStyle="1" w:styleId="63">
    <w:name w:val="标准文件_段"/>
    <w:link w:val="6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
    <w:name w:val="标准文件_段 Char"/>
    <w:link w:val="63"/>
    <w:qFormat/>
    <w:uiPriority w:val="0"/>
    <w:rPr>
      <w:rFonts w:ascii="宋体" w:hAnsi="Times New Roman" w:eastAsia="宋体" w:cs="Times New Roman"/>
      <w:kern w:val="0"/>
      <w:szCs w:val="20"/>
    </w:rPr>
  </w:style>
  <w:style w:type="paragraph" w:customStyle="1" w:styleId="65">
    <w:name w:val="标准文件_版本"/>
    <w:basedOn w:val="62"/>
    <w:qFormat/>
    <w:uiPriority w:val="0"/>
    <w:pPr>
      <w:adjustRightInd/>
      <w:snapToGrid/>
      <w:ind w:firstLine="0" w:firstLineChars="0"/>
    </w:pPr>
    <w:rPr>
      <w:rFonts w:ascii="宋体" w:hAnsi="宋体"/>
      <w:kern w:val="2"/>
    </w:rPr>
  </w:style>
  <w:style w:type="paragraph" w:customStyle="1" w:styleId="66">
    <w:name w:val="标准文件_标准部门"/>
    <w:basedOn w:val="1"/>
    <w:qFormat/>
    <w:uiPriority w:val="0"/>
    <w:pPr>
      <w:jc w:val="center"/>
    </w:pPr>
    <w:rPr>
      <w:rFonts w:ascii="黑体" w:eastAsia="黑体"/>
      <w:kern w:val="0"/>
      <w:sz w:val="44"/>
    </w:rPr>
  </w:style>
  <w:style w:type="paragraph" w:customStyle="1" w:styleId="67">
    <w:name w:val="标准文件_标准代替"/>
    <w:basedOn w:val="1"/>
    <w:next w:val="1"/>
    <w:qFormat/>
    <w:uiPriority w:val="0"/>
    <w:pPr>
      <w:spacing w:line="310" w:lineRule="exact"/>
      <w:jc w:val="right"/>
    </w:pPr>
    <w:rPr>
      <w:rFonts w:ascii="宋体" w:hAnsi="宋体"/>
      <w:kern w:val="0"/>
    </w:rPr>
  </w:style>
  <w:style w:type="paragraph" w:customStyle="1" w:styleId="68">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0">
    <w:name w:val="标准文件_页眉偶数页"/>
    <w:basedOn w:val="69"/>
    <w:next w:val="1"/>
    <w:qFormat/>
    <w:uiPriority w:val="0"/>
    <w:pPr>
      <w:jc w:val="left"/>
    </w:pPr>
  </w:style>
  <w:style w:type="paragraph" w:customStyle="1" w:styleId="71">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2">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3">
    <w:name w:val="标准文件_二级条标题"/>
    <w:next w:val="63"/>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4">
    <w:name w:val="标准文件_发布"/>
    <w:qFormat/>
    <w:uiPriority w:val="0"/>
    <w:rPr>
      <w:rFonts w:ascii="黑体" w:eastAsia="黑体"/>
      <w:spacing w:val="0"/>
      <w:w w:val="100"/>
      <w:position w:val="3"/>
      <w:sz w:val="28"/>
    </w:rPr>
  </w:style>
  <w:style w:type="paragraph" w:customStyle="1" w:styleId="75">
    <w:name w:val="标准文件_方框数字列项"/>
    <w:basedOn w:val="63"/>
    <w:qFormat/>
    <w:uiPriority w:val="0"/>
    <w:pPr>
      <w:numPr>
        <w:ilvl w:val="0"/>
        <w:numId w:val="3"/>
      </w:numPr>
      <w:ind w:firstLine="0" w:firstLineChars="0"/>
    </w:pPr>
  </w:style>
  <w:style w:type="paragraph" w:customStyle="1" w:styleId="76">
    <w:name w:val="标准文件_封面标准编号"/>
    <w:basedOn w:val="1"/>
    <w:next w:val="67"/>
    <w:qFormat/>
    <w:uiPriority w:val="0"/>
    <w:pPr>
      <w:spacing w:line="310" w:lineRule="exact"/>
      <w:jc w:val="right"/>
    </w:pPr>
    <w:rPr>
      <w:rFonts w:ascii="黑体" w:eastAsia="黑体"/>
      <w:kern w:val="0"/>
      <w:sz w:val="28"/>
    </w:rPr>
  </w:style>
  <w:style w:type="paragraph" w:customStyle="1" w:styleId="77">
    <w:name w:val="标准文件_封面标准分类号"/>
    <w:basedOn w:val="1"/>
    <w:qFormat/>
    <w:uiPriority w:val="0"/>
    <w:rPr>
      <w:rFonts w:ascii="黑体" w:eastAsia="黑体"/>
      <w:b/>
      <w:kern w:val="0"/>
      <w:sz w:val="28"/>
    </w:rPr>
  </w:style>
  <w:style w:type="paragraph" w:customStyle="1" w:styleId="78">
    <w:name w:val="标准文件_封面标准名称"/>
    <w:basedOn w:val="1"/>
    <w:qFormat/>
    <w:uiPriority w:val="0"/>
    <w:pPr>
      <w:spacing w:line="240" w:lineRule="auto"/>
      <w:jc w:val="center"/>
    </w:pPr>
    <w:rPr>
      <w:rFonts w:ascii="黑体" w:eastAsia="黑体"/>
      <w:kern w:val="0"/>
      <w:sz w:val="52"/>
    </w:rPr>
  </w:style>
  <w:style w:type="paragraph" w:customStyle="1" w:styleId="79">
    <w:name w:val="标准文件_封面标准英文名称"/>
    <w:basedOn w:val="1"/>
    <w:qFormat/>
    <w:uiPriority w:val="0"/>
    <w:pPr>
      <w:spacing w:line="240" w:lineRule="auto"/>
      <w:jc w:val="center"/>
    </w:pPr>
    <w:rPr>
      <w:rFonts w:ascii="黑体" w:eastAsia="黑体"/>
      <w:b/>
      <w:sz w:val="28"/>
    </w:rPr>
  </w:style>
  <w:style w:type="paragraph" w:customStyle="1" w:styleId="80">
    <w:name w:val="标准文件_封面发布日期"/>
    <w:basedOn w:val="1"/>
    <w:qFormat/>
    <w:uiPriority w:val="0"/>
    <w:pPr>
      <w:spacing w:line="310" w:lineRule="exact"/>
    </w:pPr>
    <w:rPr>
      <w:rFonts w:ascii="黑体" w:eastAsia="黑体"/>
      <w:kern w:val="0"/>
      <w:sz w:val="28"/>
    </w:rPr>
  </w:style>
  <w:style w:type="paragraph" w:customStyle="1" w:styleId="81">
    <w:name w:val="标准文件_封面密级"/>
    <w:basedOn w:val="1"/>
    <w:qFormat/>
    <w:uiPriority w:val="0"/>
    <w:rPr>
      <w:rFonts w:eastAsia="黑体"/>
      <w:sz w:val="32"/>
    </w:rPr>
  </w:style>
  <w:style w:type="paragraph" w:customStyle="1" w:styleId="82">
    <w:name w:val="标准文件_封面实施日期"/>
    <w:basedOn w:val="1"/>
    <w:qFormat/>
    <w:uiPriority w:val="0"/>
    <w:pPr>
      <w:spacing w:line="310" w:lineRule="exact"/>
      <w:jc w:val="right"/>
    </w:pPr>
    <w:rPr>
      <w:rFonts w:ascii="黑体" w:eastAsia="黑体"/>
      <w:sz w:val="28"/>
    </w:rPr>
  </w:style>
  <w:style w:type="paragraph" w:customStyle="1" w:styleId="83">
    <w:name w:val="标准文件_封面抬头"/>
    <w:basedOn w:val="63"/>
    <w:qFormat/>
    <w:uiPriority w:val="0"/>
    <w:pPr>
      <w:adjustRightInd w:val="0"/>
      <w:spacing w:line="800" w:lineRule="exact"/>
      <w:ind w:firstLine="0" w:firstLineChars="0"/>
      <w:jc w:val="distribute"/>
    </w:pPr>
    <w:rPr>
      <w:rFonts w:ascii="黑体" w:eastAsia="黑体"/>
      <w:b/>
      <w:sz w:val="64"/>
    </w:rPr>
  </w:style>
  <w:style w:type="paragraph" w:customStyle="1" w:styleId="84">
    <w:name w:val="标准文件_附录标识"/>
    <w:next w:val="63"/>
    <w:qFormat/>
    <w:uiPriority w:val="0"/>
    <w:pPr>
      <w:numPr>
        <w:ilvl w:val="0"/>
        <w:numId w:val="4"/>
      </w:numPr>
      <w:shd w:val="clear" w:color="FFFFFF" w:fill="FFFFFF"/>
      <w:tabs>
        <w:tab w:val="left" w:pos="6406"/>
      </w:tabs>
      <w:spacing w:before="25" w:beforeLines="25" w:after="50" w:afterLines="50"/>
      <w:ind w:left="0"/>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63"/>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6">
    <w:name w:val="标准文件_附录一级条标题"/>
    <w:next w:val="63"/>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63"/>
    <w:qFormat/>
    <w:uiPriority w:val="0"/>
    <w:pPr>
      <w:widowControl/>
      <w:numPr>
        <w:ilvl w:val="2"/>
      </w:numPr>
      <w:wordWrap w:val="0"/>
      <w:overflowPunct w:val="0"/>
      <w:autoSpaceDE w:val="0"/>
      <w:autoSpaceDN w:val="0"/>
      <w:textAlignment w:val="baseline"/>
      <w:outlineLvl w:val="3"/>
    </w:pPr>
  </w:style>
  <w:style w:type="paragraph" w:customStyle="1" w:styleId="88">
    <w:name w:val="标准文件_附录公式"/>
    <w:basedOn w:val="62"/>
    <w:next w:val="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9">
    <w:name w:val="标准文件_附录三级条标题"/>
    <w:next w:val="63"/>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0">
    <w:name w:val="标准文件_附录四级条标题"/>
    <w:next w:val="63"/>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1">
    <w:name w:val="标准文件_附录图标题"/>
    <w:next w:val="63"/>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2">
    <w:name w:val="标准文件_附录五级条标题"/>
    <w:next w:val="63"/>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3">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4">
    <w:name w:val="标准文件_附录章标题"/>
    <w:next w:val="6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标准文件_公式后的破折号"/>
    <w:basedOn w:val="63"/>
    <w:next w:val="63"/>
    <w:qFormat/>
    <w:uiPriority w:val="0"/>
    <w:pPr>
      <w:ind w:left="488" w:leftChars="200" w:hanging="289" w:hangingChars="290"/>
    </w:pPr>
  </w:style>
  <w:style w:type="paragraph" w:customStyle="1" w:styleId="96">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7">
    <w:name w:val="标准文件_目次、标准名称标题"/>
    <w:basedOn w:val="96"/>
    <w:next w:val="63"/>
    <w:qFormat/>
    <w:uiPriority w:val="0"/>
    <w:pPr>
      <w:spacing w:line="460" w:lineRule="exact"/>
    </w:pPr>
  </w:style>
  <w:style w:type="paragraph" w:customStyle="1" w:styleId="98">
    <w:name w:val="标准文件_目录标题"/>
    <w:basedOn w:val="1"/>
    <w:qFormat/>
    <w:uiPriority w:val="0"/>
    <w:pPr>
      <w:spacing w:after="150" w:afterLines="150" w:line="240" w:lineRule="auto"/>
      <w:jc w:val="center"/>
    </w:pPr>
    <w:rPr>
      <w:rFonts w:ascii="黑体" w:eastAsia="黑体"/>
      <w:sz w:val="32"/>
    </w:rPr>
  </w:style>
  <w:style w:type="paragraph" w:customStyle="1" w:styleId="99">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0">
    <w:name w:val="标准文件_破折号列项（二级）"/>
    <w:basedOn w:val="99"/>
    <w:qFormat/>
    <w:uiPriority w:val="0"/>
    <w:pPr>
      <w:numPr>
        <w:numId w:val="10"/>
      </w:numPr>
      <w:ind w:left="0" w:firstLine="200"/>
    </w:pPr>
  </w:style>
  <w:style w:type="paragraph" w:customStyle="1" w:styleId="101">
    <w:name w:val="标准文件_三级条标题"/>
    <w:basedOn w:val="73"/>
    <w:next w:val="63"/>
    <w:qFormat/>
    <w:uiPriority w:val="0"/>
    <w:pPr>
      <w:widowControl/>
      <w:numPr>
        <w:ilvl w:val="4"/>
      </w:numPr>
      <w:outlineLvl w:val="3"/>
    </w:pPr>
  </w:style>
  <w:style w:type="character" w:customStyle="1" w:styleId="102">
    <w:name w:val="不明显参考1"/>
    <w:qFormat/>
    <w:uiPriority w:val="31"/>
    <w:rPr>
      <w:smallCaps/>
      <w:color w:val="C0504D"/>
      <w:u w:val="single"/>
    </w:rPr>
  </w:style>
  <w:style w:type="paragraph" w:customStyle="1" w:styleId="103">
    <w:name w:val="标准文件_示例后续"/>
    <w:basedOn w:val="1"/>
    <w:qFormat/>
    <w:uiPriority w:val="0"/>
    <w:pPr>
      <w:adjustRightInd/>
      <w:spacing w:line="240" w:lineRule="auto"/>
      <w:ind w:firstLine="200" w:firstLineChars="200"/>
    </w:pPr>
    <w:rPr>
      <w:sz w:val="18"/>
      <w:szCs w:val="24"/>
    </w:rPr>
  </w:style>
  <w:style w:type="paragraph" w:customStyle="1" w:styleId="104">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5">
    <w:name w:val="标准文件_四级条标题"/>
    <w:next w:val="63"/>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06">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3"/>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3"/>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3"/>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3"/>
    <w:qFormat/>
    <w:uiPriority w:val="0"/>
    <w:pPr>
      <w:numPr>
        <w:ilvl w:val="2"/>
      </w:numPr>
      <w:spacing w:before="50" w:beforeLines="50" w:after="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2"/>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6">
    <w:name w:val="标准文件_英文注："/>
    <w:basedOn w:val="1"/>
    <w:next w:val="63"/>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3"/>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2"/>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3"/>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3"/>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3"/>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3"/>
    <w:qFormat/>
    <w:uiPriority w:val="0"/>
    <w:pPr>
      <w:outlineLvl w:val="4"/>
    </w:pPr>
  </w:style>
  <w:style w:type="paragraph" w:customStyle="1" w:styleId="136">
    <w:name w:val="附录四级无标题条"/>
    <w:basedOn w:val="135"/>
    <w:next w:val="63"/>
    <w:qFormat/>
    <w:uiPriority w:val="0"/>
    <w:pPr>
      <w:outlineLvl w:val="5"/>
    </w:pPr>
  </w:style>
  <w:style w:type="paragraph" w:customStyle="1" w:styleId="137">
    <w:name w:val="附录图"/>
    <w:next w:val="63"/>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3"/>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4"/>
    <w:next w:val="63"/>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3"/>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0"/>
    <w:pPr>
      <w:adjustRightInd/>
      <w:spacing w:line="240" w:lineRule="auto"/>
      <w:jc w:val="left"/>
    </w:pPr>
    <w:rPr>
      <w:bCs/>
      <w:iCs/>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目录 41"/>
    <w:basedOn w:val="1"/>
    <w:next w:val="1"/>
    <w:semiHidden/>
    <w:qFormat/>
    <w:uiPriority w:val="0"/>
    <w:pPr>
      <w:adjustRightInd/>
      <w:spacing w:line="240" w:lineRule="auto"/>
      <w:jc w:val="left"/>
    </w:pPr>
  </w:style>
  <w:style w:type="paragraph" w:customStyle="1" w:styleId="151">
    <w:name w:val="目录 51"/>
    <w:basedOn w:val="1"/>
    <w:next w:val="1"/>
    <w:semiHidden/>
    <w:qFormat/>
    <w:uiPriority w:val="0"/>
    <w:pPr>
      <w:spacing w:line="240" w:lineRule="auto"/>
    </w:pPr>
    <w:rPr>
      <w:rFonts w:ascii="宋体" w:hAnsi="宋体"/>
    </w:rPr>
  </w:style>
  <w:style w:type="paragraph" w:customStyle="1" w:styleId="152">
    <w:name w:val="目录 61"/>
    <w:basedOn w:val="1"/>
    <w:next w:val="1"/>
    <w:semiHidden/>
    <w:qFormat/>
    <w:uiPriority w:val="0"/>
    <w:pPr>
      <w:adjustRightInd/>
      <w:spacing w:line="240" w:lineRule="auto"/>
      <w:jc w:val="left"/>
    </w:pPr>
  </w:style>
  <w:style w:type="paragraph" w:customStyle="1" w:styleId="153">
    <w:name w:val="目录 71"/>
    <w:basedOn w:val="152"/>
    <w:semiHidden/>
    <w:qFormat/>
    <w:uiPriority w:val="0"/>
    <w:pPr>
      <w:ind w:left="1260"/>
    </w:pPr>
  </w:style>
  <w:style w:type="paragraph" w:customStyle="1" w:styleId="154">
    <w:name w:val="目录 81"/>
    <w:basedOn w:val="153"/>
    <w:semiHidden/>
    <w:qFormat/>
    <w:uiPriority w:val="0"/>
    <w:pPr>
      <w:ind w:left="1470"/>
    </w:pPr>
  </w:style>
  <w:style w:type="paragraph" w:customStyle="1" w:styleId="155">
    <w:name w:val="目录 91"/>
    <w:basedOn w:val="154"/>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framePr w:wrap="around"/>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wrap="around" w:xAlign="right"/>
      <w:jc w:val="right"/>
    </w:pPr>
  </w:style>
  <w:style w:type="paragraph" w:customStyle="1" w:styleId="16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3"/>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1"/>
    <w:qFormat/>
    <w:uiPriority w:val="0"/>
    <w:pPr>
      <w:spacing w:before="0" w:beforeLines="0" w:after="0" w:afterLines="0"/>
      <w:outlineLvl w:val="9"/>
    </w:pPr>
    <w:rPr>
      <w:rFonts w:ascii="宋体" w:eastAsia="宋体"/>
    </w:rPr>
  </w:style>
  <w:style w:type="paragraph" w:customStyle="1" w:styleId="171">
    <w:name w:val="标准文件_二级无标题"/>
    <w:basedOn w:val="73"/>
    <w:qFormat/>
    <w:uiPriority w:val="0"/>
    <w:pPr>
      <w:spacing w:before="0" w:beforeLines="0" w:after="0" w:afterLines="0"/>
      <w:outlineLvl w:val="9"/>
    </w:pPr>
    <w:rPr>
      <w:rFonts w:ascii="宋体" w:eastAsia="宋体"/>
    </w:rPr>
  </w:style>
  <w:style w:type="paragraph" w:customStyle="1" w:styleId="172">
    <w:name w:val="标准_四级无标题"/>
    <w:basedOn w:val="105"/>
    <w:next w:val="63"/>
    <w:qFormat/>
    <w:uiPriority w:val="0"/>
    <w:rPr>
      <w:rFonts w:eastAsia="宋体"/>
    </w:rPr>
  </w:style>
  <w:style w:type="paragraph" w:customStyle="1" w:styleId="173">
    <w:name w:val="标准文件_四级无标题"/>
    <w:basedOn w:val="105"/>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3"/>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3"/>
    <w:qFormat/>
    <w:uiPriority w:val="0"/>
    <w:pPr>
      <w:numPr>
        <w:ilvl w:val="0"/>
        <w:numId w:val="24"/>
      </w:numPr>
      <w:ind w:firstLine="0" w:firstLineChars="0"/>
    </w:pPr>
    <w:rPr>
      <w:rFonts w:cs="Arial"/>
      <w:szCs w:val="28"/>
    </w:rPr>
  </w:style>
  <w:style w:type="paragraph" w:customStyle="1" w:styleId="176">
    <w:name w:val="标准文件_附录标题"/>
    <w:basedOn w:val="84"/>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3"/>
    <w:qFormat/>
    <w:uiPriority w:val="0"/>
    <w:pPr>
      <w:numPr>
        <w:ilvl w:val="0"/>
        <w:numId w:val="25"/>
      </w:numPr>
      <w:adjustRightInd/>
      <w:spacing w:line="240" w:lineRule="auto"/>
      <w:ind w:left="783"/>
    </w:pPr>
    <w:rPr>
      <w:rFonts w:ascii="宋体" w:hAnsi="Times New Roman"/>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3"/>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3"/>
    <w:qFormat/>
    <w:uiPriority w:val="0"/>
    <w:pPr>
      <w:ind w:firstLine="0" w:firstLineChars="0"/>
      <w:jc w:val="center"/>
    </w:pPr>
    <w:rPr>
      <w:sz w:val="18"/>
    </w:rPr>
  </w:style>
  <w:style w:type="paragraph" w:customStyle="1" w:styleId="185">
    <w:name w:val="标准文件_注："/>
    <w:next w:val="63"/>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3"/>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90">
    <w:name w:val="标准文件_表格续"/>
    <w:basedOn w:val="63"/>
    <w:next w:val="63"/>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3"/>
    <w:qFormat/>
    <w:uiPriority w:val="0"/>
    <w:pPr>
      <w:numPr>
        <w:ilvl w:val="1"/>
        <w:numId w:val="21"/>
      </w:numPr>
      <w:ind w:left="1271" w:hanging="420" w:firstLineChars="0"/>
    </w:pPr>
  </w:style>
  <w:style w:type="paragraph" w:customStyle="1" w:styleId="193">
    <w:name w:val="标准文件_三级项2"/>
    <w:basedOn w:val="63"/>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3"/>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3"/>
    <w:next w:val="63"/>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6"/>
    <w:qFormat/>
    <w:uiPriority w:val="0"/>
    <w:pPr>
      <w:framePr w:w="3997" w:h="471" w:hRule="exact" w:hSpace="0" w:vSpace="181" w:wrap="around" w:vAnchor="page" w:hAnchor="page" w:x="1419" w:y="14097"/>
    </w:pPr>
  </w:style>
  <w:style w:type="paragraph" w:customStyle="1" w:styleId="199">
    <w:name w:val="其他实施日期"/>
    <w:basedOn w:val="160"/>
    <w:qFormat/>
    <w:uiPriority w:val="0"/>
    <w:pPr>
      <w:framePr w:w="3997" w:h="471" w:hRule="exact" w:vSpace="181" w:wrap="around" w:vAnchor="page" w:hAnchor="page" w:x="7089" w:y="14097"/>
    </w:pPr>
  </w:style>
  <w:style w:type="paragraph" w:customStyle="1" w:styleId="200">
    <w:name w:val="标准文件_文件编号"/>
    <w:basedOn w:val="63"/>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3"/>
    <w:next w:val="63"/>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3"/>
    <w:next w:val="63"/>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3"/>
    <w:next w:val="63"/>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3"/>
    <w:next w:val="63"/>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3"/>
    <w:next w:val="63"/>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3"/>
    <w:next w:val="63"/>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3"/>
    <w:next w:val="63"/>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3"/>
    <w:next w:val="63"/>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3"/>
    <w:qFormat/>
    <w:uiPriority w:val="0"/>
    <w:pPr>
      <w:ind w:left="811" w:firstLine="0" w:firstLineChars="0"/>
    </w:pPr>
    <w:rPr>
      <w:sz w:val="18"/>
    </w:rPr>
  </w:style>
  <w:style w:type="paragraph" w:customStyle="1" w:styleId="211">
    <w:name w:val="标准文件_注X后"/>
    <w:basedOn w:val="63"/>
    <w:qFormat/>
    <w:uiPriority w:val="0"/>
    <w:pPr>
      <w:ind w:left="811" w:firstLine="0" w:firstLineChars="0"/>
    </w:pPr>
    <w:rPr>
      <w:sz w:val="18"/>
    </w:rPr>
  </w:style>
  <w:style w:type="paragraph" w:customStyle="1" w:styleId="212">
    <w:name w:val="标准文件_示例后"/>
    <w:basedOn w:val="63"/>
    <w:qFormat/>
    <w:uiPriority w:val="0"/>
    <w:pPr>
      <w:ind w:left="964" w:firstLine="0" w:firstLineChars="0"/>
    </w:pPr>
    <w:rPr>
      <w:sz w:val="18"/>
    </w:rPr>
  </w:style>
  <w:style w:type="paragraph" w:customStyle="1" w:styleId="213">
    <w:name w:val="标准文件_示例X后"/>
    <w:basedOn w:val="63"/>
    <w:link w:val="214"/>
    <w:qFormat/>
    <w:uiPriority w:val="0"/>
    <w:pPr>
      <w:ind w:left="1049" w:firstLine="0" w:firstLineChars="0"/>
    </w:pPr>
    <w:rPr>
      <w:sz w:val="18"/>
    </w:rPr>
  </w:style>
  <w:style w:type="character" w:customStyle="1" w:styleId="214">
    <w:name w:val="标准文件_示例X后 字符"/>
    <w:basedOn w:val="64"/>
    <w:link w:val="213"/>
    <w:qFormat/>
    <w:uiPriority w:val="0"/>
    <w:rPr>
      <w:rFonts w:ascii="宋体" w:hAnsi="Times New Roman" w:eastAsia="宋体" w:cs="Times New Roman"/>
      <w:kern w:val="0"/>
      <w:sz w:val="18"/>
      <w:szCs w:val="20"/>
    </w:rPr>
  </w:style>
  <w:style w:type="paragraph" w:customStyle="1" w:styleId="215">
    <w:name w:val="标准文件_索引项"/>
    <w:basedOn w:val="63"/>
    <w:next w:val="63"/>
    <w:qFormat/>
    <w:uiPriority w:val="0"/>
    <w:pPr>
      <w:tabs>
        <w:tab w:val="right" w:leader="dot" w:pos="9356"/>
      </w:tabs>
      <w:ind w:left="210" w:hanging="210" w:firstLineChars="0"/>
      <w:jc w:val="left"/>
    </w:pPr>
  </w:style>
  <w:style w:type="paragraph" w:customStyle="1" w:styleId="216">
    <w:name w:val="标准文件_附录一级无标题"/>
    <w:basedOn w:val="86"/>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7"/>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9"/>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90"/>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92"/>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3"/>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3"/>
    <w:qFormat/>
    <w:uiPriority w:val="0"/>
    <w:pPr>
      <w:spacing w:before="0" w:beforeLines="0" w:after="0" w:afterLines="0" w:line="276" w:lineRule="auto"/>
    </w:pPr>
    <w:rPr>
      <w:rFonts w:ascii="宋体" w:eastAsia="宋体"/>
    </w:rPr>
  </w:style>
  <w:style w:type="paragraph" w:customStyle="1" w:styleId="223">
    <w:name w:val="标准文件_引言三级无标题"/>
    <w:basedOn w:val="207"/>
    <w:next w:val="63"/>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3"/>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3"/>
    <w:qFormat/>
    <w:uiPriority w:val="0"/>
    <w:pPr>
      <w:spacing w:before="0" w:beforeLines="0" w:after="0" w:afterLines="0" w:line="276" w:lineRule="auto"/>
    </w:pPr>
    <w:rPr>
      <w:rFonts w:ascii="宋体" w:eastAsia="宋体"/>
    </w:rPr>
  </w:style>
  <w:style w:type="paragraph" w:customStyle="1" w:styleId="226">
    <w:name w:val="标准文件_索引标题"/>
    <w:basedOn w:val="71"/>
    <w:next w:val="63"/>
    <w:qFormat/>
    <w:uiPriority w:val="0"/>
    <w:rPr>
      <w:rFonts w:hAnsi="黑体"/>
    </w:rPr>
  </w:style>
  <w:style w:type="paragraph" w:customStyle="1" w:styleId="227">
    <w:name w:val="标准文件_脚注内容"/>
    <w:basedOn w:val="63"/>
    <w:qFormat/>
    <w:uiPriority w:val="0"/>
    <w:pPr>
      <w:ind w:left="400" w:leftChars="200" w:hanging="200" w:hangingChars="200"/>
    </w:pPr>
    <w:rPr>
      <w:sz w:val="15"/>
    </w:rPr>
  </w:style>
  <w:style w:type="paragraph" w:customStyle="1" w:styleId="228">
    <w:name w:val="标准文件_术语条一"/>
    <w:basedOn w:val="168"/>
    <w:next w:val="63"/>
    <w:qFormat/>
    <w:uiPriority w:val="0"/>
  </w:style>
  <w:style w:type="paragraph" w:customStyle="1" w:styleId="229">
    <w:name w:val="标准文件_术语条二"/>
    <w:basedOn w:val="171"/>
    <w:next w:val="63"/>
    <w:qFormat/>
    <w:uiPriority w:val="0"/>
  </w:style>
  <w:style w:type="paragraph" w:customStyle="1" w:styleId="230">
    <w:name w:val="标准文件_术语条三"/>
    <w:basedOn w:val="170"/>
    <w:next w:val="63"/>
    <w:qFormat/>
    <w:uiPriority w:val="0"/>
  </w:style>
  <w:style w:type="paragraph" w:customStyle="1" w:styleId="231">
    <w:name w:val="标准文件_术语条四"/>
    <w:basedOn w:val="173"/>
    <w:next w:val="63"/>
    <w:qFormat/>
    <w:uiPriority w:val="0"/>
  </w:style>
  <w:style w:type="paragraph" w:customStyle="1" w:styleId="232">
    <w:name w:val="标准文件_术语条五"/>
    <w:basedOn w:val="169"/>
    <w:next w:val="63"/>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paragraph" w:customStyle="1" w:styleId="235">
    <w:name w:val="附录表标题"/>
    <w:basedOn w:val="1"/>
    <w:next w:val="1"/>
    <w:qFormat/>
    <w:uiPriority w:val="0"/>
    <w:pPr>
      <w:adjustRightInd/>
      <w:spacing w:before="50" w:beforeLines="50" w:after="50" w:afterLines="50" w:line="240" w:lineRule="auto"/>
      <w:jc w:val="center"/>
    </w:pPr>
    <w:rPr>
      <w:rFonts w:ascii="黑体" w:hAnsi="Times New Roman" w:eastAsia="黑体"/>
    </w:rPr>
  </w:style>
  <w:style w:type="character" w:customStyle="1" w:styleId="236">
    <w:name w:val="未处理的提及1"/>
    <w:basedOn w:val="32"/>
    <w:semiHidden/>
    <w:unhideWhenUsed/>
    <w:qFormat/>
    <w:uiPriority w:val="99"/>
    <w:rPr>
      <w:color w:val="605E5C"/>
      <w:shd w:val="clear" w:color="auto" w:fill="E1DFDD"/>
    </w:rPr>
  </w:style>
  <w:style w:type="character" w:customStyle="1" w:styleId="237">
    <w:name w:val="apple-converted-space"/>
    <w:basedOn w:val="32"/>
    <w:qFormat/>
    <w:uiPriority w:val="0"/>
  </w:style>
  <w:style w:type="character" w:customStyle="1" w:styleId="238">
    <w:name w:val="日期 字符"/>
    <w:basedOn w:val="32"/>
    <w:link w:val="18"/>
    <w:semiHidden/>
    <w:qFormat/>
    <w:uiPriority w:val="99"/>
    <w:rPr>
      <w:rFonts w:ascii="Calibri" w:hAnsi="Calibri" w:eastAsia="宋体" w:cs="Times New Roman"/>
      <w:szCs w:val="21"/>
    </w:rPr>
  </w:style>
  <w:style w:type="paragraph" w:styleId="239">
    <w:name w:val="List Paragraph"/>
    <w:basedOn w:val="1"/>
    <w:uiPriority w:val="99"/>
    <w:pPr>
      <w:ind w:firstLine="420" w:firstLineChars="200"/>
    </w:pPr>
  </w:style>
  <w:style w:type="paragraph" w:customStyle="1" w:styleId="240">
    <w:name w:val="TOC Heading"/>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FF1C-13E5-4054-A1BC-F82FD5CC3522}">
  <ds:schemaRefs/>
</ds:datastoreItem>
</file>

<file path=docProps/app.xml><?xml version="1.0" encoding="utf-8"?>
<Properties xmlns="http://schemas.openxmlformats.org/officeDocument/2006/extended-properties" xmlns:vt="http://schemas.openxmlformats.org/officeDocument/2006/docPropsVTypes">
  <Template>Normal</Template>
  <Pages>18</Pages>
  <Words>1993</Words>
  <Characters>11363</Characters>
  <Lines>94</Lines>
  <Paragraphs>26</Paragraphs>
  <TotalTime>8</TotalTime>
  <ScaleCrop>false</ScaleCrop>
  <LinksUpToDate>false</LinksUpToDate>
  <CharactersWithSpaces>13330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2021-09-03T08:17:00Z</dcterms:created>
  <dc:creator>Windows 用户</dc:creator>
  <cp:lastModifiedBy>玉灵龙</cp:lastModifiedBy>
  <cp:lastPrinted>2021-09-07T02:13:00Z</cp:lastPrinted>
  <dcterms:modified xsi:type="dcterms:W3CDTF">2022-02-10T07:02:21Z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D6B21821B68A4254A1308A99A6E57E09</vt:lpwstr>
  </property>
</Properties>
</file>