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B478" w14:textId="77777777" w:rsidR="0021483E" w:rsidRDefault="003C668C">
      <w:pPr>
        <w:ind w:rightChars="304" w:right="638"/>
        <w:jc w:val="center"/>
        <w:rPr>
          <w:b/>
          <w:bCs/>
          <w:sz w:val="44"/>
          <w:szCs w:val="44"/>
          <w:u w:val="double"/>
        </w:rPr>
      </w:pPr>
      <w:r>
        <w:rPr>
          <w:rFonts w:hint="eastAsia"/>
          <w:b/>
          <w:bCs/>
          <w:sz w:val="44"/>
          <w:szCs w:val="44"/>
          <w:u w:val="double"/>
        </w:rPr>
        <w:t>辽宁省水利科技成果登记表</w:t>
      </w:r>
    </w:p>
    <w:p w14:paraId="2EBB316B" w14:textId="77777777" w:rsidR="0021483E" w:rsidRDefault="0021483E">
      <w:pPr>
        <w:ind w:rightChars="304" w:right="638"/>
        <w:jc w:val="center"/>
        <w:rPr>
          <w:b/>
          <w:bCs/>
          <w:sz w:val="13"/>
          <w:szCs w:val="13"/>
          <w:u w:val="double"/>
        </w:rPr>
      </w:pPr>
    </w:p>
    <w:tbl>
      <w:tblPr>
        <w:tblStyle w:val="a7"/>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375"/>
        <w:gridCol w:w="300"/>
        <w:gridCol w:w="1275"/>
        <w:gridCol w:w="60"/>
        <w:gridCol w:w="2700"/>
      </w:tblGrid>
      <w:tr w:rsidR="0021483E" w14:paraId="2E4B8D13" w14:textId="77777777">
        <w:trPr>
          <w:trHeight w:val="702"/>
        </w:trPr>
        <w:tc>
          <w:tcPr>
            <w:tcW w:w="1965" w:type="dxa"/>
            <w:vAlign w:val="center"/>
          </w:tcPr>
          <w:p w14:paraId="5E6396D5" w14:textId="77777777" w:rsidR="0021483E" w:rsidRDefault="003C668C">
            <w:pPr>
              <w:jc w:val="center"/>
              <w:rPr>
                <w:sz w:val="24"/>
              </w:rPr>
            </w:pPr>
            <w:r>
              <w:rPr>
                <w:rFonts w:hint="eastAsia"/>
                <w:sz w:val="24"/>
              </w:rPr>
              <w:t>成果名称</w:t>
            </w:r>
          </w:p>
        </w:tc>
        <w:tc>
          <w:tcPr>
            <w:tcW w:w="7710" w:type="dxa"/>
            <w:gridSpan w:val="5"/>
            <w:vAlign w:val="center"/>
          </w:tcPr>
          <w:p w14:paraId="2D9E55BA" w14:textId="77777777" w:rsidR="0021483E" w:rsidRDefault="000A5A16">
            <w:pPr>
              <w:rPr>
                <w:sz w:val="24"/>
              </w:rPr>
            </w:pPr>
            <w:r>
              <w:rPr>
                <w:rFonts w:hint="eastAsia"/>
                <w:sz w:val="24"/>
              </w:rPr>
              <w:t>河流岸线体系构建集成技术</w:t>
            </w:r>
          </w:p>
        </w:tc>
      </w:tr>
      <w:tr w:rsidR="0021483E" w14:paraId="04027EDF" w14:textId="77777777">
        <w:trPr>
          <w:trHeight w:val="837"/>
        </w:trPr>
        <w:tc>
          <w:tcPr>
            <w:tcW w:w="1965" w:type="dxa"/>
            <w:vAlign w:val="center"/>
          </w:tcPr>
          <w:p w14:paraId="236FD6D7" w14:textId="77777777" w:rsidR="0021483E" w:rsidRDefault="003C668C">
            <w:pPr>
              <w:jc w:val="center"/>
              <w:rPr>
                <w:sz w:val="24"/>
              </w:rPr>
            </w:pPr>
            <w:r>
              <w:rPr>
                <w:rFonts w:hint="eastAsia"/>
                <w:sz w:val="24"/>
              </w:rPr>
              <w:t>成果持有人姓名</w:t>
            </w:r>
          </w:p>
        </w:tc>
        <w:tc>
          <w:tcPr>
            <w:tcW w:w="3375" w:type="dxa"/>
            <w:vAlign w:val="center"/>
          </w:tcPr>
          <w:p w14:paraId="1491ADC8" w14:textId="359CF443" w:rsidR="0021483E" w:rsidRDefault="00400C28">
            <w:pPr>
              <w:rPr>
                <w:sz w:val="24"/>
              </w:rPr>
            </w:pPr>
            <w:r>
              <w:rPr>
                <w:rFonts w:hint="eastAsia"/>
                <w:sz w:val="24"/>
              </w:rPr>
              <w:t>马涛</w:t>
            </w:r>
            <w:r>
              <w:rPr>
                <w:sz w:val="24"/>
              </w:rPr>
              <w:t xml:space="preserve"> </w:t>
            </w:r>
            <w:r>
              <w:rPr>
                <w:rFonts w:hint="eastAsia"/>
                <w:sz w:val="24"/>
              </w:rPr>
              <w:t>王志坤</w:t>
            </w:r>
            <w:r>
              <w:rPr>
                <w:sz w:val="24"/>
              </w:rPr>
              <w:t xml:space="preserve"> </w:t>
            </w:r>
            <w:r>
              <w:rPr>
                <w:rFonts w:hint="eastAsia"/>
                <w:sz w:val="24"/>
              </w:rPr>
              <w:t>马明超</w:t>
            </w:r>
            <w:r>
              <w:rPr>
                <w:sz w:val="24"/>
              </w:rPr>
              <w:t xml:space="preserve"> </w:t>
            </w:r>
            <w:r>
              <w:rPr>
                <w:rFonts w:hint="eastAsia"/>
                <w:sz w:val="24"/>
              </w:rPr>
              <w:t>刘丹</w:t>
            </w:r>
            <w:r>
              <w:rPr>
                <w:sz w:val="24"/>
              </w:rPr>
              <w:t xml:space="preserve"> </w:t>
            </w:r>
            <w:r>
              <w:rPr>
                <w:rFonts w:hint="eastAsia"/>
                <w:sz w:val="24"/>
              </w:rPr>
              <w:t>冯雪明</w:t>
            </w:r>
            <w:r>
              <w:rPr>
                <w:sz w:val="24"/>
              </w:rPr>
              <w:t xml:space="preserve"> </w:t>
            </w:r>
            <w:r>
              <w:rPr>
                <w:rFonts w:hint="eastAsia"/>
                <w:sz w:val="24"/>
              </w:rPr>
              <w:t>胡秀芳</w:t>
            </w:r>
            <w:r>
              <w:rPr>
                <w:sz w:val="24"/>
              </w:rPr>
              <w:t xml:space="preserve"> </w:t>
            </w:r>
            <w:r>
              <w:rPr>
                <w:rFonts w:hint="eastAsia"/>
                <w:sz w:val="24"/>
              </w:rPr>
              <w:t>黄广玲</w:t>
            </w:r>
            <w:r>
              <w:rPr>
                <w:sz w:val="24"/>
              </w:rPr>
              <w:t xml:space="preserve"> </w:t>
            </w:r>
            <w:r>
              <w:rPr>
                <w:rFonts w:hint="eastAsia"/>
                <w:sz w:val="24"/>
              </w:rPr>
              <w:t>孟晓路</w:t>
            </w:r>
            <w:r>
              <w:rPr>
                <w:sz w:val="24"/>
              </w:rPr>
              <w:t xml:space="preserve"> </w:t>
            </w:r>
            <w:r>
              <w:rPr>
                <w:rFonts w:hint="eastAsia"/>
                <w:sz w:val="24"/>
              </w:rPr>
              <w:t>王凯</w:t>
            </w:r>
            <w:r>
              <w:rPr>
                <w:sz w:val="24"/>
              </w:rPr>
              <w:t xml:space="preserve"> </w:t>
            </w:r>
            <w:r>
              <w:rPr>
                <w:rFonts w:hint="eastAsia"/>
                <w:sz w:val="24"/>
              </w:rPr>
              <w:t>黄为</w:t>
            </w:r>
            <w:r>
              <w:rPr>
                <w:sz w:val="24"/>
              </w:rPr>
              <w:t xml:space="preserve"> </w:t>
            </w:r>
            <w:r>
              <w:rPr>
                <w:rFonts w:hint="eastAsia"/>
                <w:sz w:val="24"/>
              </w:rPr>
              <w:t>吴学仁</w:t>
            </w:r>
            <w:r>
              <w:rPr>
                <w:sz w:val="24"/>
              </w:rPr>
              <w:t xml:space="preserve"> </w:t>
            </w:r>
            <w:r>
              <w:rPr>
                <w:rFonts w:hint="eastAsia"/>
                <w:sz w:val="24"/>
              </w:rPr>
              <w:t>张利</w:t>
            </w:r>
            <w:r>
              <w:rPr>
                <w:sz w:val="24"/>
              </w:rPr>
              <w:t xml:space="preserve"> </w:t>
            </w:r>
            <w:r>
              <w:rPr>
                <w:rFonts w:hint="eastAsia"/>
                <w:sz w:val="24"/>
              </w:rPr>
              <w:t>黄士军</w:t>
            </w:r>
            <w:r>
              <w:rPr>
                <w:sz w:val="24"/>
              </w:rPr>
              <w:t xml:space="preserve"> </w:t>
            </w:r>
            <w:r>
              <w:rPr>
                <w:rFonts w:hint="eastAsia"/>
                <w:sz w:val="24"/>
              </w:rPr>
              <w:t>郑学文</w:t>
            </w:r>
            <w:r>
              <w:rPr>
                <w:sz w:val="24"/>
              </w:rPr>
              <w:t xml:space="preserve"> </w:t>
            </w:r>
            <w:r>
              <w:rPr>
                <w:rFonts w:hint="eastAsia"/>
                <w:sz w:val="24"/>
              </w:rPr>
              <w:t>肖婷婷</w:t>
            </w:r>
          </w:p>
        </w:tc>
        <w:tc>
          <w:tcPr>
            <w:tcW w:w="1635" w:type="dxa"/>
            <w:gridSpan w:val="3"/>
            <w:vAlign w:val="center"/>
          </w:tcPr>
          <w:p w14:paraId="33C4838F" w14:textId="77777777" w:rsidR="0021483E" w:rsidRDefault="003C668C">
            <w:pPr>
              <w:jc w:val="center"/>
              <w:rPr>
                <w:sz w:val="24"/>
              </w:rPr>
            </w:pPr>
            <w:r>
              <w:rPr>
                <w:rFonts w:hint="eastAsia"/>
                <w:sz w:val="24"/>
              </w:rPr>
              <w:t>联系人</w:t>
            </w:r>
          </w:p>
        </w:tc>
        <w:tc>
          <w:tcPr>
            <w:tcW w:w="2700" w:type="dxa"/>
            <w:vAlign w:val="center"/>
          </w:tcPr>
          <w:p w14:paraId="14F7DDBE" w14:textId="77777777" w:rsidR="0021483E" w:rsidRDefault="000A5A16">
            <w:pPr>
              <w:rPr>
                <w:sz w:val="24"/>
              </w:rPr>
            </w:pPr>
            <w:r>
              <w:rPr>
                <w:rFonts w:hint="eastAsia"/>
                <w:sz w:val="24"/>
              </w:rPr>
              <w:t>马涛</w:t>
            </w:r>
          </w:p>
        </w:tc>
      </w:tr>
      <w:tr w:rsidR="0021483E" w14:paraId="75683B97" w14:textId="77777777">
        <w:trPr>
          <w:trHeight w:val="897"/>
        </w:trPr>
        <w:tc>
          <w:tcPr>
            <w:tcW w:w="1965" w:type="dxa"/>
            <w:vAlign w:val="center"/>
          </w:tcPr>
          <w:p w14:paraId="6EC9D101" w14:textId="77777777" w:rsidR="0021483E" w:rsidRDefault="003C668C">
            <w:pPr>
              <w:jc w:val="center"/>
              <w:rPr>
                <w:sz w:val="24"/>
              </w:rPr>
            </w:pPr>
            <w:r>
              <w:rPr>
                <w:rFonts w:hint="eastAsia"/>
                <w:sz w:val="24"/>
              </w:rPr>
              <w:t>成果持有人单位</w:t>
            </w:r>
          </w:p>
        </w:tc>
        <w:tc>
          <w:tcPr>
            <w:tcW w:w="3375" w:type="dxa"/>
            <w:vAlign w:val="center"/>
          </w:tcPr>
          <w:p w14:paraId="4F6402B5" w14:textId="77777777" w:rsidR="0021483E" w:rsidRDefault="000A5A16">
            <w:pPr>
              <w:rPr>
                <w:sz w:val="24"/>
              </w:rPr>
            </w:pPr>
            <w:r>
              <w:rPr>
                <w:rFonts w:hint="eastAsia"/>
                <w:sz w:val="24"/>
              </w:rPr>
              <w:t>辽宁省水利水电科学研究院有限责任公司</w:t>
            </w:r>
          </w:p>
        </w:tc>
        <w:tc>
          <w:tcPr>
            <w:tcW w:w="1635" w:type="dxa"/>
            <w:gridSpan w:val="3"/>
            <w:vAlign w:val="center"/>
          </w:tcPr>
          <w:p w14:paraId="4AC8B098" w14:textId="77777777" w:rsidR="0021483E" w:rsidRDefault="003C668C">
            <w:pPr>
              <w:jc w:val="center"/>
              <w:rPr>
                <w:sz w:val="24"/>
              </w:rPr>
            </w:pPr>
            <w:r>
              <w:rPr>
                <w:rFonts w:hint="eastAsia"/>
                <w:sz w:val="24"/>
              </w:rPr>
              <w:t>联系方式</w:t>
            </w:r>
          </w:p>
        </w:tc>
        <w:tc>
          <w:tcPr>
            <w:tcW w:w="2700" w:type="dxa"/>
            <w:vAlign w:val="center"/>
          </w:tcPr>
          <w:p w14:paraId="102BA511" w14:textId="77777777" w:rsidR="00453E6F" w:rsidRDefault="000A5A16">
            <w:pPr>
              <w:rPr>
                <w:sz w:val="24"/>
              </w:rPr>
            </w:pPr>
            <w:r>
              <w:rPr>
                <w:rFonts w:hint="eastAsia"/>
                <w:sz w:val="24"/>
              </w:rPr>
              <w:t>0246218122</w:t>
            </w:r>
            <w:r w:rsidR="00453E6F">
              <w:rPr>
                <w:rFonts w:hint="eastAsia"/>
                <w:sz w:val="24"/>
              </w:rPr>
              <w:t>8</w:t>
            </w:r>
          </w:p>
        </w:tc>
      </w:tr>
      <w:tr w:rsidR="0021483E" w14:paraId="57200F1B" w14:textId="77777777">
        <w:trPr>
          <w:trHeight w:val="738"/>
        </w:trPr>
        <w:tc>
          <w:tcPr>
            <w:tcW w:w="1965" w:type="dxa"/>
            <w:vAlign w:val="center"/>
          </w:tcPr>
          <w:p w14:paraId="3AC2F575" w14:textId="77777777" w:rsidR="0021483E" w:rsidRDefault="003C668C">
            <w:pPr>
              <w:jc w:val="center"/>
              <w:rPr>
                <w:sz w:val="24"/>
              </w:rPr>
            </w:pPr>
            <w:r>
              <w:rPr>
                <w:rFonts w:hint="eastAsia"/>
                <w:sz w:val="24"/>
              </w:rPr>
              <w:t>知识产权情况</w:t>
            </w:r>
          </w:p>
        </w:tc>
        <w:tc>
          <w:tcPr>
            <w:tcW w:w="3375" w:type="dxa"/>
            <w:vAlign w:val="center"/>
          </w:tcPr>
          <w:p w14:paraId="644F6F08" w14:textId="77777777" w:rsidR="0021483E" w:rsidRDefault="003C668C">
            <w:pPr>
              <w:rPr>
                <w:sz w:val="24"/>
              </w:rPr>
            </w:pPr>
            <w:r>
              <w:rPr>
                <w:rFonts w:hint="eastAsia"/>
                <w:sz w:val="24"/>
              </w:rPr>
              <w:t>未申请专利</w:t>
            </w:r>
          </w:p>
          <w:p w14:paraId="56636477" w14:textId="77777777" w:rsidR="0021483E" w:rsidRDefault="003C668C">
            <w:pPr>
              <w:rPr>
                <w:sz w:val="24"/>
              </w:rPr>
            </w:pPr>
            <w:r>
              <w:rPr>
                <w:rFonts w:hint="eastAsia"/>
                <w:sz w:val="24"/>
              </w:rPr>
              <w:t>无知识产权纠纷</w:t>
            </w:r>
            <w:r>
              <w:rPr>
                <w:rFonts w:hint="eastAsia"/>
                <w:sz w:val="24"/>
              </w:rPr>
              <w:t xml:space="preserve">            </w:t>
            </w:r>
          </w:p>
        </w:tc>
        <w:tc>
          <w:tcPr>
            <w:tcW w:w="1635" w:type="dxa"/>
            <w:gridSpan w:val="3"/>
            <w:vAlign w:val="center"/>
          </w:tcPr>
          <w:p w14:paraId="3E120BE9" w14:textId="77777777" w:rsidR="0021483E" w:rsidRDefault="003C668C">
            <w:pPr>
              <w:jc w:val="center"/>
              <w:rPr>
                <w:sz w:val="24"/>
              </w:rPr>
            </w:pPr>
            <w:r>
              <w:rPr>
                <w:rFonts w:hint="eastAsia"/>
                <w:sz w:val="24"/>
              </w:rPr>
              <w:t>专利号</w:t>
            </w:r>
          </w:p>
        </w:tc>
        <w:tc>
          <w:tcPr>
            <w:tcW w:w="2700" w:type="dxa"/>
            <w:vAlign w:val="center"/>
          </w:tcPr>
          <w:p w14:paraId="555FCBF3" w14:textId="77777777" w:rsidR="0021483E" w:rsidRDefault="0021483E">
            <w:pPr>
              <w:rPr>
                <w:sz w:val="24"/>
              </w:rPr>
            </w:pPr>
          </w:p>
        </w:tc>
      </w:tr>
      <w:tr w:rsidR="0021483E" w14:paraId="0496B0D0" w14:textId="77777777">
        <w:trPr>
          <w:trHeight w:val="707"/>
        </w:trPr>
        <w:tc>
          <w:tcPr>
            <w:tcW w:w="1965" w:type="dxa"/>
            <w:vAlign w:val="center"/>
          </w:tcPr>
          <w:p w14:paraId="03F052E2" w14:textId="77777777" w:rsidR="0021483E" w:rsidRDefault="003C668C">
            <w:pPr>
              <w:jc w:val="center"/>
              <w:rPr>
                <w:sz w:val="24"/>
              </w:rPr>
            </w:pPr>
            <w:r>
              <w:rPr>
                <w:rFonts w:hint="eastAsia"/>
                <w:sz w:val="24"/>
              </w:rPr>
              <w:t>关键词</w:t>
            </w:r>
          </w:p>
        </w:tc>
        <w:tc>
          <w:tcPr>
            <w:tcW w:w="3375" w:type="dxa"/>
            <w:vAlign w:val="center"/>
          </w:tcPr>
          <w:p w14:paraId="35A853F0" w14:textId="77777777" w:rsidR="0021483E" w:rsidRDefault="000A5A16">
            <w:pPr>
              <w:rPr>
                <w:sz w:val="24"/>
              </w:rPr>
            </w:pPr>
            <w:r>
              <w:rPr>
                <w:rFonts w:hint="eastAsia"/>
                <w:sz w:val="24"/>
              </w:rPr>
              <w:t>河流岸线、生态敏感区、生态敏感指数</w:t>
            </w:r>
          </w:p>
        </w:tc>
        <w:tc>
          <w:tcPr>
            <w:tcW w:w="1635" w:type="dxa"/>
            <w:gridSpan w:val="3"/>
            <w:vAlign w:val="center"/>
          </w:tcPr>
          <w:p w14:paraId="15A8DBA2" w14:textId="77777777" w:rsidR="0021483E" w:rsidRDefault="003C668C">
            <w:pPr>
              <w:jc w:val="center"/>
              <w:rPr>
                <w:sz w:val="24"/>
              </w:rPr>
            </w:pPr>
            <w:r>
              <w:rPr>
                <w:rFonts w:hint="eastAsia"/>
                <w:sz w:val="24"/>
              </w:rPr>
              <w:t>成果估价</w:t>
            </w:r>
          </w:p>
        </w:tc>
        <w:tc>
          <w:tcPr>
            <w:tcW w:w="2700" w:type="dxa"/>
            <w:vAlign w:val="center"/>
          </w:tcPr>
          <w:p w14:paraId="09FE873C" w14:textId="77777777" w:rsidR="0021483E" w:rsidRDefault="003C668C" w:rsidP="00453E6F">
            <w:pPr>
              <w:rPr>
                <w:sz w:val="24"/>
              </w:rPr>
            </w:pPr>
            <w:r>
              <w:rPr>
                <w:rFonts w:hint="eastAsia"/>
                <w:sz w:val="24"/>
              </w:rPr>
              <w:t xml:space="preserve">   </w:t>
            </w:r>
            <w:r w:rsidR="000A5A16">
              <w:rPr>
                <w:rFonts w:hint="eastAsia"/>
                <w:sz w:val="24"/>
              </w:rPr>
              <w:t>300</w:t>
            </w:r>
            <w:r>
              <w:rPr>
                <w:rFonts w:hint="eastAsia"/>
                <w:sz w:val="24"/>
              </w:rPr>
              <w:t>（万元）</w:t>
            </w:r>
          </w:p>
        </w:tc>
      </w:tr>
      <w:tr w:rsidR="0021483E" w14:paraId="2D4BA9F2" w14:textId="77777777">
        <w:trPr>
          <w:trHeight w:val="790"/>
        </w:trPr>
        <w:tc>
          <w:tcPr>
            <w:tcW w:w="1965" w:type="dxa"/>
            <w:vAlign w:val="center"/>
          </w:tcPr>
          <w:p w14:paraId="2409CEE4" w14:textId="77777777" w:rsidR="0021483E" w:rsidRDefault="003C668C">
            <w:pPr>
              <w:jc w:val="center"/>
              <w:rPr>
                <w:sz w:val="24"/>
              </w:rPr>
            </w:pPr>
            <w:r>
              <w:rPr>
                <w:rFonts w:hint="eastAsia"/>
                <w:sz w:val="24"/>
              </w:rPr>
              <w:t>合作方式</w:t>
            </w:r>
          </w:p>
        </w:tc>
        <w:tc>
          <w:tcPr>
            <w:tcW w:w="7710" w:type="dxa"/>
            <w:gridSpan w:val="5"/>
            <w:vAlign w:val="center"/>
          </w:tcPr>
          <w:p w14:paraId="2752C491" w14:textId="77777777" w:rsidR="0021483E" w:rsidRDefault="003C668C" w:rsidP="000A5A16">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sidR="000A5A16">
              <w:rPr>
                <w:rFonts w:hint="eastAsia"/>
                <w:sz w:val="24"/>
              </w:rPr>
              <w:t xml:space="preserve"> </w:t>
            </w:r>
            <w:r w:rsidR="000A5A16" w:rsidRPr="000A5A16">
              <w:rPr>
                <w:rFonts w:hint="eastAsia"/>
                <w:sz w:val="24"/>
                <w:u w:val="single"/>
              </w:rPr>
              <w:t>1</w:t>
            </w:r>
            <w:r w:rsidR="000A5A16" w:rsidRPr="000A5A16">
              <w:rPr>
                <w:rFonts w:hint="eastAsia"/>
                <w:sz w:val="24"/>
                <w:u w:val="single"/>
              </w:rPr>
              <w:t>、</w:t>
            </w:r>
            <w:r w:rsidR="000A5A16" w:rsidRPr="000A5A16">
              <w:rPr>
                <w:rFonts w:hint="eastAsia"/>
                <w:sz w:val="24"/>
                <w:u w:val="single"/>
              </w:rPr>
              <w:t>3</w:t>
            </w:r>
            <w:r w:rsidR="000A5A16" w:rsidRPr="000A5A16">
              <w:rPr>
                <w:rFonts w:hint="eastAsia"/>
                <w:sz w:val="24"/>
                <w:u w:val="single"/>
              </w:rPr>
              <w:t>、</w:t>
            </w:r>
            <w:r w:rsidR="000A5A16" w:rsidRPr="000A5A16">
              <w:rPr>
                <w:rFonts w:hint="eastAsia"/>
                <w:sz w:val="24"/>
                <w:u w:val="single"/>
              </w:rPr>
              <w:t>4</w:t>
            </w:r>
            <w:r w:rsidR="000A5A16">
              <w:rPr>
                <w:rFonts w:hint="eastAsia"/>
                <w:sz w:val="24"/>
                <w:u w:val="single"/>
              </w:rPr>
              <w:t xml:space="preserve"> </w:t>
            </w:r>
          </w:p>
        </w:tc>
      </w:tr>
      <w:tr w:rsidR="0021483E" w14:paraId="5E82E561" w14:textId="77777777">
        <w:trPr>
          <w:trHeight w:val="872"/>
        </w:trPr>
        <w:tc>
          <w:tcPr>
            <w:tcW w:w="1965" w:type="dxa"/>
            <w:vAlign w:val="center"/>
          </w:tcPr>
          <w:p w14:paraId="4AC37664" w14:textId="77777777" w:rsidR="0021483E" w:rsidRDefault="003C668C">
            <w:pPr>
              <w:jc w:val="center"/>
              <w:rPr>
                <w:sz w:val="24"/>
              </w:rPr>
            </w:pPr>
            <w:r>
              <w:rPr>
                <w:rFonts w:hint="eastAsia"/>
                <w:sz w:val="24"/>
              </w:rPr>
              <w:t>成果所属专业</w:t>
            </w:r>
          </w:p>
        </w:tc>
        <w:tc>
          <w:tcPr>
            <w:tcW w:w="3675" w:type="dxa"/>
            <w:gridSpan w:val="2"/>
            <w:vAlign w:val="center"/>
          </w:tcPr>
          <w:p w14:paraId="47A1AD20" w14:textId="77777777" w:rsidR="0021483E" w:rsidRDefault="000A5A16">
            <w:pPr>
              <w:rPr>
                <w:sz w:val="24"/>
              </w:rPr>
            </w:pPr>
            <w:r>
              <w:rPr>
                <w:rFonts w:hint="eastAsia"/>
                <w:sz w:val="24"/>
              </w:rPr>
              <w:t>水生态</w:t>
            </w:r>
          </w:p>
        </w:tc>
        <w:tc>
          <w:tcPr>
            <w:tcW w:w="1275" w:type="dxa"/>
            <w:vAlign w:val="center"/>
          </w:tcPr>
          <w:p w14:paraId="207B7374" w14:textId="77777777" w:rsidR="0021483E" w:rsidRDefault="003C668C">
            <w:pPr>
              <w:rPr>
                <w:sz w:val="24"/>
              </w:rPr>
            </w:pPr>
            <w:r>
              <w:rPr>
                <w:rFonts w:hint="eastAsia"/>
                <w:sz w:val="24"/>
              </w:rPr>
              <w:t>应用行业</w:t>
            </w:r>
          </w:p>
        </w:tc>
        <w:tc>
          <w:tcPr>
            <w:tcW w:w="2760" w:type="dxa"/>
            <w:gridSpan w:val="2"/>
            <w:vAlign w:val="center"/>
          </w:tcPr>
          <w:p w14:paraId="3B08DFEA" w14:textId="77777777" w:rsidR="0021483E" w:rsidRDefault="000A5A16">
            <w:pPr>
              <w:rPr>
                <w:sz w:val="24"/>
              </w:rPr>
            </w:pPr>
            <w:r>
              <w:rPr>
                <w:rFonts w:hint="eastAsia"/>
                <w:sz w:val="24"/>
              </w:rPr>
              <w:t>水利、生态环境</w:t>
            </w:r>
            <w:r w:rsidR="009614C7">
              <w:rPr>
                <w:rFonts w:hint="eastAsia"/>
                <w:sz w:val="24"/>
              </w:rPr>
              <w:t>、林草</w:t>
            </w:r>
          </w:p>
        </w:tc>
      </w:tr>
      <w:tr w:rsidR="0021483E" w14:paraId="2955EDC9" w14:textId="77777777">
        <w:trPr>
          <w:trHeight w:val="6051"/>
        </w:trPr>
        <w:tc>
          <w:tcPr>
            <w:tcW w:w="1965" w:type="dxa"/>
            <w:vAlign w:val="center"/>
          </w:tcPr>
          <w:p w14:paraId="5EA69E1E" w14:textId="77777777" w:rsidR="0021483E" w:rsidRDefault="003C668C">
            <w:pPr>
              <w:jc w:val="center"/>
              <w:rPr>
                <w:sz w:val="24"/>
              </w:rPr>
            </w:pPr>
            <w:r>
              <w:rPr>
                <w:rFonts w:hint="eastAsia"/>
                <w:sz w:val="24"/>
              </w:rPr>
              <w:t>成果简介</w:t>
            </w:r>
          </w:p>
        </w:tc>
        <w:tc>
          <w:tcPr>
            <w:tcW w:w="7710" w:type="dxa"/>
            <w:gridSpan w:val="5"/>
          </w:tcPr>
          <w:p w14:paraId="390CC39C" w14:textId="77777777" w:rsidR="0021483E" w:rsidRDefault="003C668C">
            <w:pPr>
              <w:rPr>
                <w:rFonts w:ascii="Times New Roman" w:hAnsi="Times New Roman"/>
                <w:b/>
              </w:rPr>
            </w:pPr>
            <w:r>
              <w:rPr>
                <w:rFonts w:ascii="Times New Roman" w:hAnsi="Times New Roman" w:hint="eastAsia"/>
                <w:b/>
              </w:rPr>
              <w:t>一、主要内容</w:t>
            </w:r>
          </w:p>
          <w:p w14:paraId="39B901ED" w14:textId="77777777" w:rsidR="0021483E" w:rsidRPr="009614C7" w:rsidRDefault="009614C7" w:rsidP="00453E6F">
            <w:pPr>
              <w:spacing w:line="276" w:lineRule="auto"/>
              <w:ind w:firstLineChars="200" w:firstLine="420"/>
              <w:rPr>
                <w:rFonts w:ascii="Times New Roman" w:hAnsi="Times New Roman"/>
              </w:rPr>
            </w:pPr>
            <w:r w:rsidRPr="009614C7">
              <w:rPr>
                <w:rFonts w:ascii="Times New Roman" w:hAnsi="Times New Roman" w:hint="eastAsia"/>
              </w:rPr>
              <w:t>本研究对省属重点流域内</w:t>
            </w:r>
            <w:r w:rsidRPr="009614C7">
              <w:rPr>
                <w:rFonts w:ascii="Times New Roman" w:hAnsi="Times New Roman" w:hint="eastAsia"/>
              </w:rPr>
              <w:t>19</w:t>
            </w:r>
            <w:r w:rsidRPr="009614C7">
              <w:rPr>
                <w:rFonts w:ascii="Times New Roman" w:hAnsi="Times New Roman" w:hint="eastAsia"/>
              </w:rPr>
              <w:t>条大中型河流生态敏感区分布进行充分调研，在水利系统内首次开展河流生态敏感区空间分布和河流岸线开发保护生态格局（生态保护区、开发保留区、控制开发区、开发利用区）研究，提出河流岸线生态敏感指数概念，改变了以往以水资源管理、防洪等为主的治河理念，结合河流岸线开发保护生态格局划分成果，提出河流岸线生态保护普适技术，实现了集成创新，经在辽河上进行工程示范，实践证明取得较好效果。</w:t>
            </w:r>
          </w:p>
          <w:p w14:paraId="098BBB2A" w14:textId="77777777" w:rsidR="0021483E" w:rsidRDefault="003C668C" w:rsidP="00453E6F">
            <w:pPr>
              <w:spacing w:line="276" w:lineRule="auto"/>
              <w:rPr>
                <w:rFonts w:ascii="Times New Roman" w:hAnsi="Times New Roman"/>
                <w:b/>
              </w:rPr>
            </w:pPr>
            <w:r>
              <w:rPr>
                <w:rFonts w:ascii="Times New Roman" w:hAnsi="Times New Roman" w:hint="eastAsia"/>
                <w:b/>
              </w:rPr>
              <w:t>二</w:t>
            </w:r>
            <w:r>
              <w:rPr>
                <w:rFonts w:ascii="Times New Roman" w:hAnsi="Times New Roman"/>
                <w:b/>
              </w:rPr>
              <w:t>、</w:t>
            </w:r>
            <w:r>
              <w:rPr>
                <w:rFonts w:ascii="Times New Roman" w:hAnsi="Times New Roman" w:hint="eastAsia"/>
                <w:b/>
              </w:rPr>
              <w:t>创新性和先进性</w:t>
            </w:r>
          </w:p>
          <w:p w14:paraId="5097FA78" w14:textId="77777777" w:rsidR="009614C7" w:rsidRDefault="009614C7" w:rsidP="00453E6F">
            <w:pPr>
              <w:spacing w:line="276" w:lineRule="auto"/>
              <w:ind w:firstLineChars="200" w:firstLine="420"/>
            </w:pPr>
            <w:r>
              <w:rPr>
                <w:rFonts w:hint="eastAsia"/>
              </w:rPr>
              <w:t>本研究通过开展河流岸线生态敏感区分布、岸线开发保护生态格局、岸线生态保护普适技术等研究，取得以下创新成果：</w:t>
            </w:r>
          </w:p>
          <w:p w14:paraId="7170C0FB" w14:textId="77777777" w:rsidR="009614C7" w:rsidRDefault="009614C7" w:rsidP="00453E6F">
            <w:pPr>
              <w:spacing w:line="276" w:lineRule="auto"/>
              <w:ind w:firstLineChars="100" w:firstLine="210"/>
            </w:pPr>
            <w:r>
              <w:rPr>
                <w:rFonts w:hint="eastAsia"/>
              </w:rPr>
              <w:t>（</w:t>
            </w:r>
            <w:r>
              <w:rPr>
                <w:rFonts w:hint="eastAsia"/>
              </w:rPr>
              <w:t>1</w:t>
            </w:r>
            <w:r>
              <w:rPr>
                <w:rFonts w:hint="eastAsia"/>
              </w:rPr>
              <w:t>）首次提出多源数据叠加套合技术，对遥感影像数据、斑块矢量数据、测量调查数据、历史文本数据等进行融合处理，实现了河流岸线生态敏感区空间分布的精准定位。</w:t>
            </w:r>
          </w:p>
          <w:p w14:paraId="0DA852E6" w14:textId="77777777" w:rsidR="009614C7" w:rsidRDefault="009614C7" w:rsidP="00453E6F">
            <w:pPr>
              <w:spacing w:line="276" w:lineRule="auto"/>
              <w:ind w:firstLineChars="100" w:firstLine="210"/>
            </w:pPr>
            <w:r>
              <w:rPr>
                <w:rFonts w:hint="eastAsia"/>
              </w:rPr>
              <w:t>（</w:t>
            </w:r>
            <w:r>
              <w:rPr>
                <w:rFonts w:hint="eastAsia"/>
              </w:rPr>
              <w:t>2</w:t>
            </w:r>
            <w:r>
              <w:rPr>
                <w:rFonts w:hint="eastAsia"/>
              </w:rPr>
              <w:t>）创新性的提出河流生态敏感指数概念，定量分析河流生态敏感脆弱程度。</w:t>
            </w:r>
          </w:p>
          <w:p w14:paraId="0D8102D2" w14:textId="77777777" w:rsidR="0021483E" w:rsidRDefault="009614C7" w:rsidP="00453E6F">
            <w:pPr>
              <w:spacing w:line="276" w:lineRule="auto"/>
              <w:ind w:firstLineChars="100" w:firstLine="210"/>
            </w:pPr>
            <w:r>
              <w:rPr>
                <w:rFonts w:hint="eastAsia"/>
              </w:rPr>
              <w:t>（</w:t>
            </w:r>
            <w:r>
              <w:rPr>
                <w:rFonts w:hint="eastAsia"/>
              </w:rPr>
              <w:t>3</w:t>
            </w:r>
            <w:r>
              <w:rPr>
                <w:rFonts w:hint="eastAsia"/>
              </w:rPr>
              <w:t>）首次提出集“生态保护区、开发保留区、控制开发区、开发利用区”的河流岸线开发保护生态格局，为河流岸线合理规划和生态保护提供有力依据。</w:t>
            </w:r>
          </w:p>
        </w:tc>
      </w:tr>
      <w:tr w:rsidR="0021483E" w14:paraId="31CD5E20" w14:textId="77777777">
        <w:trPr>
          <w:trHeight w:val="708"/>
        </w:trPr>
        <w:tc>
          <w:tcPr>
            <w:tcW w:w="1965" w:type="dxa"/>
            <w:vAlign w:val="center"/>
          </w:tcPr>
          <w:p w14:paraId="608FF409" w14:textId="77777777" w:rsidR="0021483E" w:rsidRDefault="003C668C">
            <w:pPr>
              <w:jc w:val="center"/>
              <w:rPr>
                <w:sz w:val="24"/>
              </w:rPr>
            </w:pPr>
            <w:r>
              <w:rPr>
                <w:rFonts w:hint="eastAsia"/>
                <w:sz w:val="24"/>
              </w:rPr>
              <w:t>研究团队</w:t>
            </w:r>
          </w:p>
        </w:tc>
        <w:tc>
          <w:tcPr>
            <w:tcW w:w="7710" w:type="dxa"/>
            <w:gridSpan w:val="5"/>
            <w:vAlign w:val="center"/>
          </w:tcPr>
          <w:p w14:paraId="0D91EA12" w14:textId="6A2A5630" w:rsidR="0021483E" w:rsidRDefault="009614C7">
            <w:pPr>
              <w:rPr>
                <w:rFonts w:ascii="Times New Roman" w:hAnsi="Times New Roman"/>
                <w:szCs w:val="21"/>
              </w:rPr>
            </w:pPr>
            <w:r w:rsidRPr="009614C7">
              <w:rPr>
                <w:rFonts w:ascii="Times New Roman" w:hAnsi="Times New Roman" w:hint="eastAsia"/>
                <w:szCs w:val="21"/>
              </w:rPr>
              <w:t>辽宁省水利水电科学研究院有限责任公司</w:t>
            </w:r>
          </w:p>
        </w:tc>
      </w:tr>
      <w:tr w:rsidR="0021483E" w14:paraId="006608EB" w14:textId="77777777">
        <w:trPr>
          <w:trHeight w:val="776"/>
        </w:trPr>
        <w:tc>
          <w:tcPr>
            <w:tcW w:w="1965" w:type="dxa"/>
            <w:vAlign w:val="center"/>
          </w:tcPr>
          <w:p w14:paraId="2EA0C433" w14:textId="77777777" w:rsidR="0021483E" w:rsidRDefault="003C668C">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14:paraId="68939272" w14:textId="77777777" w:rsidR="0021483E" w:rsidRDefault="0021483E">
            <w:pPr>
              <w:rPr>
                <w:sz w:val="24"/>
              </w:rPr>
            </w:pPr>
          </w:p>
        </w:tc>
      </w:tr>
    </w:tbl>
    <w:p w14:paraId="6570C941" w14:textId="77777777" w:rsidR="0021483E" w:rsidRDefault="0021483E">
      <w:pPr>
        <w:jc w:val="left"/>
        <w:rPr>
          <w:sz w:val="24"/>
        </w:rPr>
      </w:pPr>
    </w:p>
    <w:sectPr w:rsidR="0021483E">
      <w:pgSz w:w="11906" w:h="16838"/>
      <w:pgMar w:top="1157" w:right="1246" w:bottom="930" w:left="142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2C9B" w14:textId="77777777" w:rsidR="00DA58FE" w:rsidRDefault="00DA58FE" w:rsidP="000A5A16">
      <w:r>
        <w:separator/>
      </w:r>
    </w:p>
  </w:endnote>
  <w:endnote w:type="continuationSeparator" w:id="0">
    <w:p w14:paraId="36AEB1AF" w14:textId="77777777" w:rsidR="00DA58FE" w:rsidRDefault="00DA58FE" w:rsidP="000A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6F677" w14:textId="77777777" w:rsidR="00DA58FE" w:rsidRDefault="00DA58FE" w:rsidP="000A5A16">
      <w:r>
        <w:separator/>
      </w:r>
    </w:p>
  </w:footnote>
  <w:footnote w:type="continuationSeparator" w:id="0">
    <w:p w14:paraId="4297BED2" w14:textId="77777777" w:rsidR="00DA58FE" w:rsidRDefault="00DA58FE" w:rsidP="000A5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04F"/>
    <w:rsid w:val="000A5A16"/>
    <w:rsid w:val="0014650B"/>
    <w:rsid w:val="001A104F"/>
    <w:rsid w:val="00207B85"/>
    <w:rsid w:val="0021483E"/>
    <w:rsid w:val="002B54C4"/>
    <w:rsid w:val="00311745"/>
    <w:rsid w:val="003A69FD"/>
    <w:rsid w:val="003C668C"/>
    <w:rsid w:val="00400C28"/>
    <w:rsid w:val="00453E6F"/>
    <w:rsid w:val="004F2A29"/>
    <w:rsid w:val="005842B6"/>
    <w:rsid w:val="006B5ECF"/>
    <w:rsid w:val="00734262"/>
    <w:rsid w:val="007D1307"/>
    <w:rsid w:val="007D2C22"/>
    <w:rsid w:val="00834318"/>
    <w:rsid w:val="008E4E44"/>
    <w:rsid w:val="00903693"/>
    <w:rsid w:val="00946CC4"/>
    <w:rsid w:val="009614C7"/>
    <w:rsid w:val="00980FDC"/>
    <w:rsid w:val="009A4B32"/>
    <w:rsid w:val="00BD4EE4"/>
    <w:rsid w:val="00C57117"/>
    <w:rsid w:val="00C91DA9"/>
    <w:rsid w:val="00CF0F76"/>
    <w:rsid w:val="00D71F12"/>
    <w:rsid w:val="00DA58FE"/>
    <w:rsid w:val="00DB45A0"/>
    <w:rsid w:val="00DC085E"/>
    <w:rsid w:val="00DC2495"/>
    <w:rsid w:val="00E10A3F"/>
    <w:rsid w:val="00E42C94"/>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AF445"/>
  <w15:docId w15:val="{71A237C2-19A6-4845-908B-9724B07D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121</Words>
  <Characters>693</Characters>
  <Application>Microsoft Office Word</Application>
  <DocSecurity>0</DocSecurity>
  <Lines>5</Lines>
  <Paragraphs>1</Paragraphs>
  <ScaleCrop>false</ScaleCrop>
  <Company>Microsoft</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 A</cp:lastModifiedBy>
  <cp:revision>12</cp:revision>
  <cp:lastPrinted>2018-03-09T05:43:00Z</cp:lastPrinted>
  <dcterms:created xsi:type="dcterms:W3CDTF">2018-03-26T02:28:00Z</dcterms:created>
  <dcterms:modified xsi:type="dcterms:W3CDTF">2022-09-19T07:43:00Z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